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D2E7F" w14:textId="77777777" w:rsidR="00DA22B9" w:rsidRDefault="00DA22B9" w:rsidP="00DA22B9">
      <w:pPr>
        <w:pStyle w:val="paragraph"/>
        <w:spacing w:before="0" w:beforeAutospacing="0" w:after="0" w:afterAutospacing="0"/>
        <w:jc w:val="center"/>
        <w:textAlignment w:val="baseline"/>
        <w:rPr>
          <w:rStyle w:val="normaltextrun"/>
          <w:rFonts w:ascii="Calibri" w:hAnsi="Calibri" w:cs="Calibri"/>
          <w:b/>
          <w:bCs/>
          <w:sz w:val="48"/>
          <w:szCs w:val="48"/>
        </w:rPr>
      </w:pPr>
      <w:r>
        <w:rPr>
          <w:rFonts w:asciiTheme="minorHAnsi" w:eastAsiaTheme="minorHAnsi" w:hAnsiTheme="minorHAnsi" w:cstheme="minorBidi"/>
          <w:noProof/>
          <w:sz w:val="22"/>
          <w:szCs w:val="22"/>
          <w:lang w:eastAsia="en-US"/>
        </w:rPr>
        <w:drawing>
          <wp:inline distT="0" distB="0" distL="0" distR="0" wp14:anchorId="21AF372D" wp14:editId="59E476B6">
            <wp:extent cx="1261330" cy="1494845"/>
            <wp:effectExtent l="0" t="0" r="0" b="0"/>
            <wp:docPr id="1461898910" name="Picture 14618989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3282" cy="1497159"/>
                    </a:xfrm>
                    <a:prstGeom prst="rect">
                      <a:avLst/>
                    </a:prstGeom>
                    <a:noFill/>
                    <a:ln>
                      <a:noFill/>
                    </a:ln>
                  </pic:spPr>
                </pic:pic>
              </a:graphicData>
            </a:graphic>
          </wp:inline>
        </w:drawing>
      </w:r>
    </w:p>
    <w:p w14:paraId="6E9DB858" w14:textId="77777777" w:rsidR="00DA22B9" w:rsidRDefault="00DA22B9" w:rsidP="00DA22B9">
      <w:pPr>
        <w:pStyle w:val="paragraph"/>
        <w:spacing w:before="0" w:beforeAutospacing="0" w:after="0" w:afterAutospacing="0"/>
        <w:jc w:val="center"/>
        <w:textAlignment w:val="baseline"/>
        <w:rPr>
          <w:rStyle w:val="normaltextrun"/>
          <w:rFonts w:ascii="Calibri" w:hAnsi="Calibri" w:cs="Calibri"/>
          <w:b/>
          <w:bCs/>
          <w:sz w:val="48"/>
          <w:szCs w:val="48"/>
        </w:rPr>
      </w:pPr>
    </w:p>
    <w:p w14:paraId="33B5EBA0" w14:textId="77777777" w:rsidR="00DA22B9" w:rsidRPr="00ED51F4" w:rsidRDefault="00DA22B9" w:rsidP="00DA22B9">
      <w:pPr>
        <w:pStyle w:val="paragraph"/>
        <w:spacing w:before="0" w:beforeAutospacing="0" w:after="0" w:afterAutospacing="0"/>
        <w:jc w:val="center"/>
        <w:textAlignment w:val="baseline"/>
        <w:rPr>
          <w:rStyle w:val="eop"/>
          <w:rFonts w:ascii="Calibri" w:hAnsi="Calibri" w:cs="Calibri"/>
          <w:sz w:val="48"/>
          <w:szCs w:val="48"/>
        </w:rPr>
      </w:pPr>
      <w:r w:rsidRPr="008376D3">
        <w:rPr>
          <w:rStyle w:val="normaltextrun"/>
          <w:rFonts w:ascii="Calibri" w:hAnsi="Calibri" w:cs="Calibri"/>
          <w:b/>
          <w:bCs/>
          <w:sz w:val="56"/>
          <w:szCs w:val="48"/>
        </w:rPr>
        <w:t>St Bede’s Catholic High School </w:t>
      </w:r>
      <w:r w:rsidRPr="008376D3">
        <w:rPr>
          <w:rStyle w:val="eop"/>
          <w:rFonts w:ascii="Calibri" w:hAnsi="Calibri" w:cs="Calibri"/>
          <w:sz w:val="56"/>
          <w:szCs w:val="48"/>
        </w:rPr>
        <w:t> </w:t>
      </w:r>
    </w:p>
    <w:p w14:paraId="651D2314" w14:textId="77777777" w:rsidR="00DA22B9" w:rsidRDefault="00DA22B9" w:rsidP="00DA22B9">
      <w:pPr>
        <w:pStyle w:val="paragraph"/>
        <w:spacing w:before="0" w:beforeAutospacing="0" w:after="0" w:afterAutospacing="0"/>
        <w:jc w:val="center"/>
        <w:textAlignment w:val="baseline"/>
        <w:rPr>
          <w:rStyle w:val="eop"/>
          <w:rFonts w:ascii="Calibri" w:hAnsi="Calibri" w:cs="Calibri"/>
          <w:sz w:val="56"/>
          <w:szCs w:val="56"/>
        </w:rPr>
      </w:pPr>
    </w:p>
    <w:p w14:paraId="0E1CF2C4" w14:textId="44051F5B" w:rsidR="00DB49B5" w:rsidRPr="00474332" w:rsidRDefault="00DB49B5" w:rsidP="00DB49B5">
      <w:pPr>
        <w:spacing w:after="0"/>
        <w:jc w:val="center"/>
        <w:rPr>
          <w:rFonts w:ascii="Calibri" w:eastAsia="Calibri" w:hAnsi="Calibri" w:cs="Calibri"/>
          <w:color w:val="000000"/>
          <w:lang w:eastAsia="en-GB"/>
        </w:rPr>
      </w:pPr>
      <w:r w:rsidRPr="008376D3">
        <w:rPr>
          <w:rFonts w:ascii="Calibri" w:eastAsia="Calibri" w:hAnsi="Calibri" w:cs="Calibri"/>
          <w:b/>
          <w:color w:val="000000"/>
          <w:sz w:val="40"/>
          <w:lang w:eastAsia="en-GB"/>
        </w:rPr>
        <w:t xml:space="preserve">CAREERS EDUCATION </w:t>
      </w:r>
      <w:r w:rsidR="008376D3" w:rsidRPr="008376D3">
        <w:rPr>
          <w:rFonts w:ascii="Calibri" w:eastAsia="Calibri" w:hAnsi="Calibri" w:cs="Calibri"/>
          <w:b/>
          <w:color w:val="000000"/>
          <w:sz w:val="40"/>
          <w:lang w:eastAsia="en-GB"/>
        </w:rPr>
        <w:t xml:space="preserve">&amp; </w:t>
      </w:r>
      <w:r w:rsidRPr="008376D3">
        <w:rPr>
          <w:rFonts w:ascii="Calibri" w:eastAsia="Calibri" w:hAnsi="Calibri" w:cs="Calibri"/>
          <w:b/>
          <w:color w:val="000000"/>
          <w:sz w:val="40"/>
          <w:lang w:eastAsia="en-GB"/>
        </w:rPr>
        <w:t>FAIR ACCESS POLICY</w:t>
      </w:r>
    </w:p>
    <w:p w14:paraId="70509D1F" w14:textId="77777777" w:rsidR="007B4099" w:rsidRPr="007B4099" w:rsidRDefault="007B4099" w:rsidP="007B4099">
      <w:pPr>
        <w:pStyle w:val="paragraph"/>
        <w:spacing w:before="0" w:beforeAutospacing="0" w:after="0" w:afterAutospacing="0"/>
        <w:jc w:val="center"/>
        <w:textAlignment w:val="baseline"/>
        <w:rPr>
          <w:rStyle w:val="eop"/>
          <w:rFonts w:ascii="Calibri" w:hAnsi="Calibri" w:cs="Calibri"/>
          <w:sz w:val="56"/>
          <w:szCs w:val="56"/>
        </w:rPr>
      </w:pPr>
    </w:p>
    <w:p w14:paraId="79F2C76F" w14:textId="77777777" w:rsidR="00DA22B9" w:rsidRDefault="00DA22B9" w:rsidP="00DA22B9">
      <w:pPr>
        <w:pStyle w:val="paragraph"/>
        <w:spacing w:before="0" w:beforeAutospacing="0" w:after="0" w:afterAutospacing="0"/>
        <w:jc w:val="center"/>
        <w:textAlignment w:val="baseline"/>
        <w:rPr>
          <w:rFonts w:ascii="Segoe UI" w:hAnsi="Segoe UI" w:cs="Segoe UI"/>
          <w:sz w:val="18"/>
          <w:szCs w:val="18"/>
        </w:rPr>
      </w:pPr>
    </w:p>
    <w:p w14:paraId="71D9F11F" w14:textId="77777777" w:rsidR="00DA22B9" w:rsidRDefault="00DA22B9" w:rsidP="3BD04C5A">
      <w:pPr>
        <w:pStyle w:val="paragraph"/>
        <w:spacing w:before="0" w:beforeAutospacing="0" w:after="0" w:afterAutospacing="0"/>
        <w:jc w:val="center"/>
        <w:textAlignment w:val="baseline"/>
        <w:rPr>
          <w:rStyle w:val="eop"/>
          <w:rFonts w:ascii="Calibri" w:hAnsi="Calibri" w:cs="Calibri"/>
          <w:sz w:val="56"/>
          <w:szCs w:val="56"/>
        </w:rPr>
      </w:pPr>
      <w:r w:rsidRPr="00ED51F4">
        <w:rPr>
          <w:rFonts w:ascii="Segoe UI" w:hAnsi="Segoe UI" w:cs="Segoe UI"/>
          <w:noProof/>
          <w:sz w:val="18"/>
          <w:szCs w:val="18"/>
        </w:rPr>
        <mc:AlternateContent>
          <mc:Choice Requires="wps">
            <w:drawing>
              <wp:anchor distT="45720" distB="45720" distL="114300" distR="114300" simplePos="0" relativeHeight="251710976" behindDoc="0" locked="0" layoutInCell="1" allowOverlap="1" wp14:anchorId="2CAB1B41" wp14:editId="6D43975C">
                <wp:simplePos x="0" y="0"/>
                <wp:positionH relativeFrom="margin">
                  <wp:align>center</wp:align>
                </wp:positionH>
                <wp:positionV relativeFrom="paragraph">
                  <wp:posOffset>8255</wp:posOffset>
                </wp:positionV>
                <wp:extent cx="4118610" cy="850265"/>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610" cy="850265"/>
                        </a:xfrm>
                        <a:prstGeom prst="rect">
                          <a:avLst/>
                        </a:prstGeom>
                        <a:ln>
                          <a:solidFill>
                            <a:schemeClr val="accent2">
                              <a:lumMod val="75000"/>
                              <a:lumOff val="2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792AC8CC" w14:textId="77777777" w:rsidR="00DA22B9" w:rsidRPr="00ED51F4" w:rsidRDefault="00DA22B9" w:rsidP="00DA22B9">
                            <w:pPr>
                              <w:pStyle w:val="paragraph"/>
                              <w:spacing w:before="0" w:beforeAutospacing="0" w:after="0" w:afterAutospacing="0"/>
                              <w:jc w:val="center"/>
                              <w:textAlignment w:val="baseline"/>
                              <w:rPr>
                                <w:rFonts w:ascii="Roboto" w:hAnsi="Roboto"/>
                                <w:i/>
                                <w:iCs/>
                                <w:color w:val="000000"/>
                                <w:sz w:val="20"/>
                                <w:szCs w:val="20"/>
                                <w:bdr w:val="none" w:sz="0" w:space="0" w:color="auto" w:frame="1"/>
                                <w:shd w:val="clear" w:color="auto" w:fill="FFFFFF"/>
                                <w:lang w:val="en-US"/>
                              </w:rPr>
                            </w:pPr>
                            <w:r w:rsidRPr="00ED51F4">
                              <w:rPr>
                                <w:rFonts w:ascii="Roboto" w:hAnsi="Roboto"/>
                                <w:b/>
                                <w:bCs/>
                                <w:i/>
                                <w:iCs/>
                                <w:color w:val="000000"/>
                                <w:bdr w:val="none" w:sz="0" w:space="0" w:color="auto" w:frame="1"/>
                              </w:rPr>
                              <w:t> </w:t>
                            </w:r>
                            <w:r w:rsidRPr="00ED51F4">
                              <w:rPr>
                                <w:rFonts w:ascii="Roboto" w:hAnsi="Roboto"/>
                                <w:b/>
                                <w:bCs/>
                                <w:i/>
                                <w:iCs/>
                                <w:color w:val="000000"/>
                                <w:sz w:val="28"/>
                                <w:szCs w:val="28"/>
                                <w:bdr w:val="none" w:sz="0" w:space="0" w:color="auto" w:frame="1"/>
                              </w:rPr>
                              <w:t>“I am the vine, you are the branches. Whoever remains in me, with me in him, bears fruit in plenty.” John, 15:5</w:t>
                            </w:r>
                          </w:p>
                          <w:p w14:paraId="796644E0" w14:textId="77777777" w:rsidR="00DA22B9" w:rsidRDefault="00DA22B9" w:rsidP="00DA22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AB1B41" id="_x0000_t202" coordsize="21600,21600" o:spt="202" path="m,l,21600r21600,l21600,xe">
                <v:stroke joinstyle="miter"/>
                <v:path gradientshapeok="t" o:connecttype="rect"/>
              </v:shapetype>
              <v:shape id="Text Box 2" o:spid="_x0000_s1026" type="#_x0000_t202" style="position:absolute;left:0;text-align:left;margin-left:0;margin-top:.65pt;width:324.3pt;height:66.95pt;z-index:2517109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" fillcolor="white [3201]" strokecolor="#0a4caa [2421]" strokeweight="2pt">
                <v:textbox>
                  <w:txbxContent>
                    <w:p w14:paraId="792AC8CC" w14:textId="77777777" w:rsidR="00DA22B9" w:rsidRPr="00ED51F4" w:rsidRDefault="00DA22B9" w:rsidP="00DA22B9">
                      <w:pPr>
                        <w:pStyle w:val="paragraph"/>
                        <w:spacing w:before="0" w:beforeAutospacing="0" w:after="0" w:afterAutospacing="0"/>
                        <w:jc w:val="center"/>
                        <w:textAlignment w:val="baseline"/>
                        <w:rPr>
                          <w:rFonts w:ascii="Roboto" w:hAnsi="Roboto"/>
                          <w:i/>
                          <w:iCs/>
                          <w:color w:val="000000"/>
                          <w:sz w:val="20"/>
                          <w:szCs w:val="20"/>
                          <w:bdr w:val="none" w:sz="0" w:space="0" w:color="auto" w:frame="1"/>
                          <w:shd w:val="clear" w:color="auto" w:fill="FFFFFF"/>
                          <w:lang w:val="en-US"/>
                        </w:rPr>
                      </w:pPr>
                      <w:r w:rsidRPr="00ED51F4">
                        <w:rPr>
                          <w:rFonts w:ascii="Roboto" w:hAnsi="Roboto"/>
                          <w:b/>
                          <w:bCs/>
                          <w:i/>
                          <w:iCs/>
                          <w:color w:val="000000"/>
                          <w:bdr w:val="none" w:sz="0" w:space="0" w:color="auto" w:frame="1"/>
                        </w:rPr>
                        <w:t> </w:t>
                      </w:r>
                      <w:r w:rsidRPr="00ED51F4">
                        <w:rPr>
                          <w:rFonts w:ascii="Roboto" w:hAnsi="Roboto"/>
                          <w:b/>
                          <w:bCs/>
                          <w:i/>
                          <w:iCs/>
                          <w:color w:val="000000"/>
                          <w:sz w:val="28"/>
                          <w:szCs w:val="28"/>
                          <w:bdr w:val="none" w:sz="0" w:space="0" w:color="auto" w:frame="1"/>
                        </w:rPr>
                        <w:t>“I am the vine, you are the branches. Whoever remains in me, with me in him, bears fruit in plenty.” John, 15:5</w:t>
                      </w:r>
                    </w:p>
                    <w:p w14:paraId="796644E0" w14:textId="77777777" w:rsidR="00DA22B9" w:rsidRDefault="00DA22B9" w:rsidP="00DA22B9"/>
                  </w:txbxContent>
                </v:textbox>
                <w10:wrap type="square" anchorx="margin"/>
              </v:shape>
            </w:pict>
          </mc:Fallback>
        </mc:AlternateContent>
      </w:r>
    </w:p>
    <w:p w14:paraId="51041F95" w14:textId="77777777" w:rsidR="00DA22B9" w:rsidRDefault="00DA22B9" w:rsidP="00DA22B9">
      <w:pPr>
        <w:pStyle w:val="paragraph"/>
        <w:spacing w:before="0" w:beforeAutospacing="0" w:after="0" w:afterAutospacing="0"/>
        <w:jc w:val="center"/>
        <w:textAlignment w:val="baseline"/>
        <w:rPr>
          <w:rStyle w:val="eop"/>
          <w:rFonts w:ascii="Calibri" w:hAnsi="Calibri" w:cs="Calibri"/>
          <w:sz w:val="56"/>
          <w:szCs w:val="56"/>
        </w:rPr>
      </w:pPr>
    </w:p>
    <w:p w14:paraId="263C7192" w14:textId="77777777" w:rsidR="00DA22B9" w:rsidRDefault="00DA22B9" w:rsidP="00DA22B9">
      <w:pPr>
        <w:pStyle w:val="paragraph"/>
        <w:spacing w:before="0" w:beforeAutospacing="0" w:after="0" w:afterAutospacing="0"/>
        <w:jc w:val="center"/>
        <w:textAlignment w:val="baseline"/>
        <w:rPr>
          <w:rStyle w:val="eop"/>
          <w:color w:val="000000"/>
          <w:sz w:val="22"/>
          <w:szCs w:val="22"/>
        </w:rPr>
      </w:pPr>
      <w:r>
        <w:rPr>
          <w:rStyle w:val="eop"/>
          <w:color w:val="000000"/>
          <w:sz w:val="22"/>
          <w:szCs w:val="22"/>
        </w:rPr>
        <w:t> </w:t>
      </w:r>
    </w:p>
    <w:p w14:paraId="77DDAABA" w14:textId="77777777" w:rsidR="00DA22B9" w:rsidRDefault="00DA22B9" w:rsidP="00DA22B9">
      <w:pPr>
        <w:pStyle w:val="paragraph"/>
        <w:spacing w:before="0" w:beforeAutospacing="0" w:after="0" w:afterAutospacing="0"/>
        <w:jc w:val="center"/>
        <w:textAlignment w:val="baseline"/>
        <w:rPr>
          <w:rStyle w:val="eop"/>
          <w:color w:val="000000"/>
          <w:sz w:val="22"/>
          <w:szCs w:val="22"/>
        </w:rPr>
      </w:pPr>
    </w:p>
    <w:p w14:paraId="0DEBA6B9" w14:textId="77777777" w:rsidR="00DA22B9" w:rsidRDefault="00DA22B9" w:rsidP="00DA22B9">
      <w:pPr>
        <w:pStyle w:val="paragraph"/>
        <w:spacing w:before="0" w:beforeAutospacing="0" w:after="0" w:afterAutospacing="0"/>
        <w:jc w:val="center"/>
        <w:textAlignment w:val="baseline"/>
        <w:rPr>
          <w:rStyle w:val="eop"/>
          <w:color w:val="000000"/>
          <w:sz w:val="22"/>
          <w:szCs w:val="22"/>
        </w:rPr>
      </w:pPr>
    </w:p>
    <w:p w14:paraId="2467B225" w14:textId="77777777" w:rsidR="00DA22B9" w:rsidRDefault="00DA22B9" w:rsidP="00DA22B9">
      <w:pPr>
        <w:pStyle w:val="paragraph"/>
        <w:spacing w:before="0" w:beforeAutospacing="0" w:after="0" w:afterAutospacing="0"/>
        <w:jc w:val="center"/>
        <w:textAlignment w:val="baseline"/>
        <w:rPr>
          <w:rStyle w:val="eop"/>
          <w:color w:val="000000"/>
          <w:sz w:val="22"/>
          <w:szCs w:val="22"/>
        </w:rPr>
      </w:pPr>
    </w:p>
    <w:p w14:paraId="3929EBFD" w14:textId="77777777" w:rsidR="00DA22B9" w:rsidRDefault="00DA22B9" w:rsidP="00DA22B9">
      <w:pPr>
        <w:pStyle w:val="paragraph"/>
        <w:spacing w:before="0" w:beforeAutospacing="0" w:after="0" w:afterAutospacing="0"/>
        <w:jc w:val="center"/>
        <w:textAlignment w:val="baseline"/>
        <w:rPr>
          <w:rStyle w:val="eop"/>
          <w:color w:val="000000"/>
          <w:sz w:val="22"/>
          <w:szCs w:val="22"/>
        </w:rPr>
      </w:pPr>
    </w:p>
    <w:p w14:paraId="184F2BBE" w14:textId="1A98DA6F" w:rsidR="00DA22B9" w:rsidRDefault="00DA22B9" w:rsidP="00DA22B9">
      <w:pPr>
        <w:pStyle w:val="paragraph"/>
        <w:spacing w:before="0" w:beforeAutospacing="0" w:after="0" w:afterAutospacing="0"/>
        <w:jc w:val="both"/>
        <w:textAlignment w:val="baseline"/>
        <w:rPr>
          <w:rStyle w:val="eop"/>
          <w:color w:val="000000"/>
          <w:sz w:val="22"/>
          <w:szCs w:val="22"/>
        </w:rPr>
      </w:pPr>
      <w:r>
        <w:t xml:space="preserve">This policy document and the content contained therein remains the responsibility of the Headteacher, and Governing Body of </w:t>
      </w:r>
      <w:r w:rsidR="00DB49B5">
        <w:t>the school</w:t>
      </w:r>
      <w:r>
        <w:t>. No amendments can be made without their express instruction and they remain the final arbiters in any matters relating to it.</w:t>
      </w:r>
    </w:p>
    <w:p w14:paraId="304DE1E7" w14:textId="77777777" w:rsidR="00DA22B9" w:rsidRDefault="00DA22B9" w:rsidP="00DA22B9">
      <w:pPr>
        <w:pStyle w:val="paragraph"/>
        <w:spacing w:before="0" w:beforeAutospacing="0" w:after="0" w:afterAutospacing="0"/>
        <w:jc w:val="center"/>
        <w:textAlignment w:val="baseline"/>
        <w:rPr>
          <w:rStyle w:val="eop"/>
          <w:color w:val="000000"/>
          <w:sz w:val="22"/>
          <w:szCs w:val="22"/>
        </w:rPr>
      </w:pPr>
    </w:p>
    <w:p w14:paraId="36E03881" w14:textId="77777777" w:rsidR="00DA22B9" w:rsidRDefault="00DA22B9" w:rsidP="00DA22B9">
      <w:pPr>
        <w:pStyle w:val="paragraph"/>
        <w:spacing w:before="0" w:beforeAutospacing="0" w:after="0" w:afterAutospacing="0"/>
        <w:jc w:val="center"/>
        <w:textAlignment w:val="baseline"/>
        <w:rPr>
          <w:rStyle w:val="eop"/>
          <w:color w:val="000000"/>
          <w:sz w:val="22"/>
          <w:szCs w:val="22"/>
        </w:rPr>
      </w:pPr>
    </w:p>
    <w:p w14:paraId="52E481AE" w14:textId="77777777" w:rsidR="00DA22B9" w:rsidRDefault="00DA22B9" w:rsidP="00DA22B9">
      <w:pPr>
        <w:pStyle w:val="paragraph"/>
        <w:spacing w:before="0" w:beforeAutospacing="0" w:after="0" w:afterAutospacing="0"/>
        <w:jc w:val="center"/>
        <w:textAlignment w:val="baseline"/>
        <w:rPr>
          <w:rStyle w:val="eop"/>
          <w:color w:val="000000"/>
          <w:sz w:val="22"/>
          <w:szCs w:val="22"/>
        </w:rPr>
      </w:pPr>
    </w:p>
    <w:p w14:paraId="234FE1BB" w14:textId="031A53EF" w:rsidR="00DA22B9" w:rsidRDefault="00DA22B9" w:rsidP="00DA22B9">
      <w:pPr>
        <w:pStyle w:val="paragraph"/>
        <w:spacing w:before="0" w:beforeAutospacing="0" w:after="0" w:afterAutospacing="0"/>
        <w:textAlignment w:val="baseline"/>
        <w:rPr>
          <w:rStyle w:val="normaltextrun"/>
          <w:rFonts w:ascii="Calibri" w:hAnsi="Calibri" w:cs="Calibri"/>
          <w:b/>
          <w:bCs/>
          <w:sz w:val="28"/>
          <w:szCs w:val="28"/>
        </w:rPr>
      </w:pPr>
      <w:r>
        <w:rPr>
          <w:rStyle w:val="normaltextrun"/>
          <w:rFonts w:ascii="Calibri" w:hAnsi="Calibri" w:cs="Calibri"/>
          <w:b/>
          <w:bCs/>
          <w:sz w:val="28"/>
          <w:szCs w:val="28"/>
        </w:rPr>
        <w:t>Review date</w:t>
      </w:r>
      <w:r w:rsidR="00DB49B5">
        <w:rPr>
          <w:rStyle w:val="normaltextrun"/>
          <w:rFonts w:ascii="Calibri" w:hAnsi="Calibri" w:cs="Calibri"/>
          <w:b/>
          <w:bCs/>
          <w:sz w:val="28"/>
          <w:szCs w:val="28"/>
        </w:rPr>
        <w:t xml:space="preserve">: </w:t>
      </w:r>
      <w:r w:rsidR="000D0238">
        <w:rPr>
          <w:rStyle w:val="normaltextrun"/>
          <w:rFonts w:ascii="Calibri" w:hAnsi="Calibri" w:cs="Calibri"/>
          <w:b/>
          <w:bCs/>
          <w:sz w:val="28"/>
          <w:szCs w:val="28"/>
        </w:rPr>
        <w:t>March 2024</w:t>
      </w:r>
      <w:r>
        <w:rPr>
          <w:rStyle w:val="normaltextrun"/>
          <w:rFonts w:ascii="Calibri" w:hAnsi="Calibri" w:cs="Calibri"/>
          <w:b/>
          <w:bCs/>
          <w:sz w:val="28"/>
          <w:szCs w:val="28"/>
        </w:rPr>
        <w:tab/>
      </w:r>
      <w:r>
        <w:rPr>
          <w:rStyle w:val="normaltextrun"/>
          <w:rFonts w:ascii="Calibri" w:hAnsi="Calibri" w:cs="Calibri"/>
          <w:b/>
          <w:bCs/>
          <w:sz w:val="28"/>
          <w:szCs w:val="28"/>
        </w:rPr>
        <w:tab/>
      </w:r>
    </w:p>
    <w:p w14:paraId="4A937D87" w14:textId="77777777" w:rsidR="00DA22B9" w:rsidRDefault="00DA22B9" w:rsidP="00DA22B9">
      <w:pPr>
        <w:pStyle w:val="paragraph"/>
        <w:spacing w:before="0" w:beforeAutospacing="0" w:after="0" w:afterAutospacing="0"/>
        <w:textAlignment w:val="baseline"/>
        <w:rPr>
          <w:rStyle w:val="normaltextrun"/>
          <w:rFonts w:ascii="Calibri" w:hAnsi="Calibri" w:cs="Calibri"/>
          <w:b/>
          <w:bCs/>
          <w:sz w:val="28"/>
          <w:szCs w:val="28"/>
        </w:rPr>
      </w:pPr>
    </w:p>
    <w:p w14:paraId="17437F89" w14:textId="4EFDB80D" w:rsidR="00DA22B9" w:rsidRDefault="00DA22B9" w:rsidP="00DA22B9">
      <w:pPr>
        <w:pStyle w:val="paragraph"/>
        <w:spacing w:before="0" w:beforeAutospacing="0" w:after="0" w:afterAutospacing="0"/>
        <w:textAlignment w:val="baseline"/>
        <w:rPr>
          <w:rStyle w:val="normaltextrun"/>
          <w:rFonts w:ascii="Calibri" w:hAnsi="Calibri" w:cs="Calibri"/>
          <w:b/>
          <w:bCs/>
          <w:sz w:val="28"/>
          <w:szCs w:val="28"/>
        </w:rPr>
      </w:pPr>
      <w:r>
        <w:rPr>
          <w:rStyle w:val="normaltextrun"/>
          <w:rFonts w:ascii="Calibri" w:hAnsi="Calibri" w:cs="Calibri"/>
          <w:b/>
          <w:bCs/>
          <w:sz w:val="28"/>
          <w:szCs w:val="28"/>
        </w:rPr>
        <w:t xml:space="preserve">Next review date: </w:t>
      </w:r>
      <w:r w:rsidR="000D0238">
        <w:rPr>
          <w:rStyle w:val="normaltextrun"/>
          <w:rFonts w:ascii="Calibri" w:hAnsi="Calibri" w:cs="Calibri"/>
          <w:b/>
          <w:bCs/>
          <w:sz w:val="28"/>
          <w:szCs w:val="28"/>
        </w:rPr>
        <w:t>March</w:t>
      </w:r>
      <w:r w:rsidR="00DB49B5">
        <w:rPr>
          <w:rStyle w:val="normaltextrun"/>
          <w:rFonts w:ascii="Calibri" w:hAnsi="Calibri" w:cs="Calibri"/>
          <w:b/>
          <w:bCs/>
          <w:sz w:val="28"/>
          <w:szCs w:val="28"/>
        </w:rPr>
        <w:t xml:space="preserve"> 202</w:t>
      </w:r>
      <w:r w:rsidR="000D0238">
        <w:rPr>
          <w:rStyle w:val="normaltextrun"/>
          <w:rFonts w:ascii="Calibri" w:hAnsi="Calibri" w:cs="Calibri"/>
          <w:b/>
          <w:bCs/>
          <w:sz w:val="28"/>
          <w:szCs w:val="28"/>
        </w:rPr>
        <w:t>5</w:t>
      </w:r>
      <w:bookmarkStart w:id="0" w:name="_GoBack"/>
      <w:bookmarkEnd w:id="0"/>
    </w:p>
    <w:p w14:paraId="138055EE" w14:textId="77777777" w:rsidR="00DA22B9" w:rsidRDefault="00DA22B9" w:rsidP="00DA22B9">
      <w:pPr>
        <w:pStyle w:val="paragraph"/>
        <w:spacing w:before="0" w:beforeAutospacing="0" w:after="0" w:afterAutospacing="0"/>
        <w:textAlignment w:val="baseline"/>
        <w:rPr>
          <w:rStyle w:val="normaltextrun"/>
          <w:rFonts w:ascii="Calibri" w:hAnsi="Calibri" w:cs="Calibri"/>
          <w:b/>
          <w:bCs/>
          <w:sz w:val="28"/>
          <w:szCs w:val="28"/>
        </w:rPr>
      </w:pPr>
    </w:p>
    <w:p w14:paraId="3D6D56EA" w14:textId="07DAA2A9" w:rsidR="00DA22B9" w:rsidRDefault="00DA22B9" w:rsidP="00DA22B9">
      <w:pPr>
        <w:pStyle w:val="paragraph"/>
        <w:spacing w:before="0" w:beforeAutospacing="0" w:after="0" w:afterAutospacing="0"/>
        <w:textAlignment w:val="baseline"/>
        <w:rPr>
          <w:rStyle w:val="normaltextrun"/>
          <w:rFonts w:ascii="Calibri" w:hAnsi="Calibri" w:cs="Calibri"/>
          <w:b/>
          <w:bCs/>
          <w:sz w:val="28"/>
          <w:szCs w:val="28"/>
        </w:rPr>
      </w:pPr>
      <w:r>
        <w:rPr>
          <w:rStyle w:val="normaltextrun"/>
          <w:rFonts w:ascii="Calibri" w:hAnsi="Calibri" w:cs="Calibri"/>
          <w:b/>
          <w:bCs/>
          <w:sz w:val="28"/>
          <w:szCs w:val="28"/>
        </w:rPr>
        <w:t xml:space="preserve">Reviewed by: </w:t>
      </w:r>
      <w:r w:rsidR="00DB49B5">
        <w:rPr>
          <w:rStyle w:val="normaltextrun"/>
          <w:rFonts w:ascii="Calibri" w:hAnsi="Calibri" w:cs="Calibri"/>
          <w:b/>
          <w:bCs/>
          <w:sz w:val="28"/>
          <w:szCs w:val="28"/>
        </w:rPr>
        <w:t xml:space="preserve">Mrs Lisa Turpin (CEIAG Coordinator) </w:t>
      </w:r>
      <w:r>
        <w:rPr>
          <w:rStyle w:val="normaltextrun"/>
          <w:rFonts w:ascii="Calibri" w:hAnsi="Calibri" w:cs="Calibri"/>
          <w:b/>
          <w:bCs/>
          <w:sz w:val="28"/>
          <w:szCs w:val="28"/>
        </w:rPr>
        <w:tab/>
      </w:r>
    </w:p>
    <w:p w14:paraId="26AC257A" w14:textId="77777777" w:rsidR="00DA22B9" w:rsidRDefault="00DA22B9" w:rsidP="00DA22B9">
      <w:pPr>
        <w:pStyle w:val="paragraph"/>
        <w:spacing w:before="0" w:beforeAutospacing="0" w:after="0" w:afterAutospacing="0"/>
        <w:textAlignment w:val="baseline"/>
        <w:rPr>
          <w:rStyle w:val="normaltextrun"/>
          <w:rFonts w:ascii="Calibri" w:hAnsi="Calibri" w:cs="Calibri"/>
          <w:b/>
          <w:bCs/>
          <w:sz w:val="28"/>
          <w:szCs w:val="28"/>
        </w:rPr>
      </w:pPr>
    </w:p>
    <w:p w14:paraId="35268453" w14:textId="21DB1DE6" w:rsidR="00DA22B9" w:rsidRDefault="00DA22B9" w:rsidP="00DA22B9">
      <w:pPr>
        <w:pStyle w:val="paragraph"/>
        <w:spacing w:before="0" w:beforeAutospacing="0" w:after="0" w:afterAutospacing="0"/>
        <w:textAlignment w:val="baseline"/>
      </w:pPr>
      <w:r w:rsidRPr="42D77AD4">
        <w:rPr>
          <w:rStyle w:val="normaltextrun"/>
          <w:rFonts w:ascii="Calibri" w:hAnsi="Calibri" w:cs="Calibri"/>
          <w:b/>
          <w:bCs/>
          <w:sz w:val="28"/>
          <w:szCs w:val="28"/>
        </w:rPr>
        <w:t>Approved b</w:t>
      </w:r>
      <w:r w:rsidR="00DB49B5">
        <w:rPr>
          <w:rStyle w:val="normaltextrun"/>
          <w:rFonts w:ascii="Calibri" w:hAnsi="Calibri" w:cs="Calibri"/>
          <w:b/>
          <w:bCs/>
          <w:sz w:val="28"/>
          <w:szCs w:val="28"/>
        </w:rPr>
        <w:t xml:space="preserve">y: Mr Dan Morgan (Headteacher) </w:t>
      </w:r>
      <w:r>
        <w:rPr>
          <w:rStyle w:val="normaltextrun"/>
          <w:rFonts w:ascii="Calibri" w:hAnsi="Calibri" w:cs="Calibri"/>
          <w:b/>
          <w:bCs/>
          <w:sz w:val="28"/>
          <w:szCs w:val="28"/>
        </w:rPr>
        <w:tab/>
      </w:r>
      <w:r>
        <w:tab/>
      </w:r>
      <w:r>
        <w:tab/>
      </w:r>
    </w:p>
    <w:p w14:paraId="67F45B69" w14:textId="2463C49B" w:rsidR="00DB49B5" w:rsidRDefault="00DB49B5" w:rsidP="00DA22B9">
      <w:pPr>
        <w:pStyle w:val="paragraph"/>
        <w:spacing w:before="0" w:beforeAutospacing="0" w:after="0" w:afterAutospacing="0"/>
        <w:textAlignment w:val="baseline"/>
        <w:rPr>
          <w:rStyle w:val="normaltextrun"/>
          <w:rFonts w:ascii="Calibri" w:hAnsi="Calibri" w:cs="Calibri"/>
          <w:b/>
          <w:bCs/>
          <w:sz w:val="28"/>
          <w:szCs w:val="28"/>
        </w:rPr>
      </w:pPr>
    </w:p>
    <w:p w14:paraId="227A32A5" w14:textId="44F5B098" w:rsidR="00DB49B5" w:rsidRDefault="00DB49B5" w:rsidP="00DA22B9">
      <w:pPr>
        <w:pStyle w:val="paragraph"/>
        <w:spacing w:before="0" w:beforeAutospacing="0" w:after="0" w:afterAutospacing="0"/>
        <w:textAlignment w:val="baseline"/>
        <w:rPr>
          <w:rStyle w:val="normaltextrun"/>
          <w:rFonts w:ascii="Calibri" w:hAnsi="Calibri" w:cs="Calibri"/>
          <w:b/>
          <w:bCs/>
          <w:sz w:val="28"/>
          <w:szCs w:val="28"/>
        </w:rPr>
      </w:pPr>
    </w:p>
    <w:p w14:paraId="20848A17" w14:textId="17B26A27" w:rsidR="00DB49B5" w:rsidRDefault="00DB49B5" w:rsidP="00DA22B9">
      <w:pPr>
        <w:pStyle w:val="paragraph"/>
        <w:spacing w:before="0" w:beforeAutospacing="0" w:after="0" w:afterAutospacing="0"/>
        <w:textAlignment w:val="baseline"/>
        <w:rPr>
          <w:rStyle w:val="normaltextrun"/>
          <w:rFonts w:ascii="Calibri" w:hAnsi="Calibri" w:cs="Calibri"/>
          <w:b/>
          <w:bCs/>
          <w:sz w:val="28"/>
          <w:szCs w:val="28"/>
        </w:rPr>
      </w:pPr>
    </w:p>
    <w:p w14:paraId="329F0CD2" w14:textId="1ABBA60A" w:rsidR="00DB49B5" w:rsidRDefault="00DB49B5" w:rsidP="00DA22B9">
      <w:pPr>
        <w:pStyle w:val="paragraph"/>
        <w:spacing w:before="0" w:beforeAutospacing="0" w:after="0" w:afterAutospacing="0"/>
        <w:textAlignment w:val="baseline"/>
        <w:rPr>
          <w:rStyle w:val="normaltextrun"/>
          <w:rFonts w:ascii="Calibri" w:hAnsi="Calibri" w:cs="Calibri"/>
          <w:b/>
          <w:bCs/>
          <w:sz w:val="28"/>
          <w:szCs w:val="28"/>
        </w:rPr>
      </w:pPr>
    </w:p>
    <w:p w14:paraId="28E29459" w14:textId="01DE0027" w:rsidR="00DB49B5" w:rsidRDefault="00DB49B5" w:rsidP="00DB49B5">
      <w:pPr>
        <w:spacing w:after="170"/>
        <w:jc w:val="both"/>
        <w:rPr>
          <w:rFonts w:ascii="Calibri" w:eastAsia="Calibri" w:hAnsi="Calibri" w:cs="Calibri"/>
          <w:b/>
          <w:color w:val="000000"/>
          <w:sz w:val="24"/>
          <w:lang w:eastAsia="en-GB"/>
        </w:rPr>
      </w:pPr>
    </w:p>
    <w:p w14:paraId="3CB886EC" w14:textId="77777777" w:rsidR="00DB49B5" w:rsidRPr="00474332" w:rsidRDefault="00DB49B5" w:rsidP="00DB49B5">
      <w:pPr>
        <w:spacing w:after="170"/>
        <w:jc w:val="both"/>
        <w:rPr>
          <w:rFonts w:ascii="Calibri" w:eastAsia="Calibri" w:hAnsi="Calibri" w:cs="Calibri"/>
          <w:color w:val="000000"/>
          <w:lang w:eastAsia="en-GB"/>
        </w:rPr>
      </w:pPr>
    </w:p>
    <w:p w14:paraId="1761E2CA" w14:textId="77777777" w:rsidR="00DB49B5" w:rsidRPr="00474332" w:rsidRDefault="00DB49B5" w:rsidP="00DB49B5">
      <w:pPr>
        <w:keepNext/>
        <w:keepLines/>
        <w:spacing w:after="0"/>
        <w:ind w:left="230" w:hanging="10"/>
        <w:jc w:val="both"/>
        <w:outlineLvl w:val="0"/>
        <w:rPr>
          <w:rFonts w:ascii="Calibri" w:eastAsia="Calibri" w:hAnsi="Calibri" w:cs="Calibri"/>
          <w:b/>
          <w:color w:val="000000"/>
          <w:u w:val="single" w:color="000000"/>
          <w:lang w:eastAsia="en-GB"/>
        </w:rPr>
      </w:pPr>
      <w:r w:rsidRPr="00474332">
        <w:rPr>
          <w:rFonts w:ascii="Calibri" w:eastAsia="Calibri" w:hAnsi="Calibri" w:cs="Calibri"/>
          <w:b/>
          <w:color w:val="000000"/>
          <w:u w:val="single" w:color="000000"/>
          <w:lang w:eastAsia="en-GB"/>
        </w:rPr>
        <w:lastRenderedPageBreak/>
        <w:t>Principles</w:t>
      </w:r>
      <w:r w:rsidRPr="00474332">
        <w:rPr>
          <w:rFonts w:ascii="Calibri" w:eastAsia="Calibri" w:hAnsi="Calibri" w:cs="Calibri"/>
          <w:b/>
          <w:color w:val="000000"/>
          <w:u w:color="000000"/>
          <w:lang w:eastAsia="en-GB"/>
        </w:rPr>
        <w:t xml:space="preserve"> </w:t>
      </w:r>
    </w:p>
    <w:p w14:paraId="21462BA9" w14:textId="77777777" w:rsidR="00DB49B5" w:rsidRPr="00474332" w:rsidRDefault="00DB49B5" w:rsidP="00DB49B5">
      <w:pPr>
        <w:spacing w:after="0"/>
        <w:jc w:val="both"/>
        <w:rPr>
          <w:rFonts w:ascii="Calibri" w:eastAsia="Calibri" w:hAnsi="Calibri" w:cs="Calibri"/>
          <w:color w:val="000000"/>
          <w:lang w:eastAsia="en-GB"/>
        </w:rPr>
      </w:pPr>
      <w:r w:rsidRPr="00474332">
        <w:rPr>
          <w:rFonts w:ascii="Calibri" w:eastAsia="Calibri" w:hAnsi="Calibri" w:cs="Calibri"/>
          <w:b/>
          <w:color w:val="000000"/>
          <w:lang w:eastAsia="en-GB"/>
        </w:rPr>
        <w:t xml:space="preserve"> </w:t>
      </w:r>
    </w:p>
    <w:p w14:paraId="1C05C8CA" w14:textId="0C50861F" w:rsidR="00DB49B5" w:rsidRPr="00474332" w:rsidRDefault="00C43DD1" w:rsidP="008376D3">
      <w:pPr>
        <w:spacing w:after="5" w:line="268" w:lineRule="auto"/>
        <w:ind w:left="230" w:right="348" w:hanging="10"/>
        <w:jc w:val="both"/>
        <w:rPr>
          <w:rFonts w:ascii="Calibri" w:eastAsia="Calibri" w:hAnsi="Calibri" w:cs="Calibri"/>
          <w:color w:val="000000"/>
          <w:lang w:eastAsia="en-GB"/>
        </w:rPr>
      </w:pPr>
      <w:r>
        <w:rPr>
          <w:rFonts w:ascii="Calibri" w:eastAsia="Calibri" w:hAnsi="Calibri" w:cs="Calibri"/>
          <w:color w:val="000000"/>
          <w:lang w:eastAsia="en-GB"/>
        </w:rPr>
        <w:t>A</w:t>
      </w:r>
      <w:r w:rsidR="008376D3">
        <w:rPr>
          <w:rFonts w:ascii="Calibri" w:eastAsia="Calibri" w:hAnsi="Calibri" w:cs="Calibri"/>
          <w:color w:val="000000"/>
          <w:lang w:eastAsia="en-GB"/>
        </w:rPr>
        <w:t>t</w:t>
      </w:r>
      <w:r>
        <w:rPr>
          <w:rFonts w:ascii="Calibri" w:eastAsia="Calibri" w:hAnsi="Calibri" w:cs="Calibri"/>
          <w:color w:val="000000"/>
          <w:lang w:eastAsia="en-GB"/>
        </w:rPr>
        <w:t xml:space="preserve"> St Bede’s Catholic High </w:t>
      </w:r>
      <w:proofErr w:type="gramStart"/>
      <w:r>
        <w:rPr>
          <w:rFonts w:ascii="Calibri" w:eastAsia="Calibri" w:hAnsi="Calibri" w:cs="Calibri"/>
          <w:color w:val="000000"/>
          <w:lang w:eastAsia="en-GB"/>
        </w:rPr>
        <w:t>School</w:t>
      </w:r>
      <w:proofErr w:type="gramEnd"/>
      <w:r>
        <w:rPr>
          <w:rFonts w:ascii="Calibri" w:eastAsia="Calibri" w:hAnsi="Calibri" w:cs="Calibri"/>
          <w:color w:val="000000"/>
          <w:lang w:eastAsia="en-GB"/>
        </w:rPr>
        <w:t xml:space="preserve"> we encourage all of our pupils to </w:t>
      </w:r>
      <w:r w:rsidR="008376D3">
        <w:rPr>
          <w:rFonts w:ascii="Calibri" w:eastAsia="Calibri" w:hAnsi="Calibri" w:cs="Calibri"/>
          <w:color w:val="000000"/>
          <w:lang w:eastAsia="en-GB"/>
        </w:rPr>
        <w:t xml:space="preserve">bear fruit and grow their interest, gifts and talents whilst in our care so that they can flourish when they move on to their next stage in life. </w:t>
      </w:r>
      <w:r w:rsidR="00DB49B5" w:rsidRPr="00474332">
        <w:rPr>
          <w:rFonts w:ascii="Calibri" w:eastAsia="Calibri" w:hAnsi="Calibri" w:cs="Calibri"/>
          <w:color w:val="000000"/>
          <w:lang w:eastAsia="en-GB"/>
        </w:rPr>
        <w:t xml:space="preserve">Young people’s careers are forged out of their experience, progress and achievements in learning and work. All young people will benefit from a planned curriculum or programme of activities to help them make curriculum choices that are right for them. Schools have a statutory duty to secure independent and impartial careers guidance for pupils in Years 7-13.  Ensuring that the CEIAG and Employability programme follows local, regional and national frameworks for good practice and other relevant guidance, such as: Section 19 Education Act (2011), the Technical and Further Education Act (January 2017), Careers strategy: making the most of everyone’s skills and talents (December 2017), Careers guidance and access for education and training providers: Statutory guidance for governing bodies, school leaders and school staff (January 2018); updated Statutory guidance (October 2018) as well as guidelines from Ofsted, the Career Development Institute and the Gatsby benchmarks for good career guidance. </w:t>
      </w:r>
    </w:p>
    <w:p w14:paraId="24F4B16B" w14:textId="77777777" w:rsidR="00DB49B5" w:rsidRPr="00474332" w:rsidRDefault="00DB49B5" w:rsidP="00DB49B5">
      <w:pPr>
        <w:spacing w:after="20"/>
        <w:ind w:left="2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p w14:paraId="5A472D03" w14:textId="77777777" w:rsidR="00DB49B5" w:rsidRPr="00474332" w:rsidRDefault="00DB49B5" w:rsidP="00DB49B5">
      <w:pPr>
        <w:spacing w:after="5" w:line="268" w:lineRule="auto"/>
        <w:ind w:left="230" w:right="352" w:hanging="10"/>
        <w:jc w:val="both"/>
        <w:rPr>
          <w:rFonts w:ascii="Calibri" w:eastAsia="Calibri" w:hAnsi="Calibri" w:cs="Calibri"/>
          <w:color w:val="000000"/>
          <w:lang w:eastAsia="en-GB"/>
        </w:rPr>
      </w:pPr>
    </w:p>
    <w:p w14:paraId="1BE8A9A1" w14:textId="3DC1E8DB" w:rsidR="00DB49B5" w:rsidRPr="00C43DD1" w:rsidRDefault="00DB49B5" w:rsidP="00C43DD1">
      <w:pPr>
        <w:spacing w:after="5" w:line="268" w:lineRule="auto"/>
        <w:ind w:left="230" w:right="352" w:hanging="10"/>
        <w:jc w:val="both"/>
        <w:rPr>
          <w:rFonts w:ascii="Calibri" w:eastAsia="Calibri" w:hAnsi="Calibri" w:cs="Calibri"/>
          <w:color w:val="000000"/>
          <w:lang w:eastAsia="en-GB"/>
        </w:rPr>
      </w:pPr>
      <w:r w:rsidRPr="00C43DD1">
        <w:rPr>
          <w:rFonts w:ascii="Calibri" w:eastAsia="Calibri" w:hAnsi="Calibri" w:cs="Calibri"/>
          <w:color w:val="000000"/>
          <w:lang w:eastAsia="en-GB"/>
        </w:rPr>
        <w:t xml:space="preserve">The Gatsby Benchmark is a framework outlining the best careers provision in schools and colleges, the school’s Careers Strategy is founded on these. As well providing a framework for a holistic careers programme across Years 7-11, these guidelines are also embedded within curriculum and enrichment activities. </w:t>
      </w:r>
      <w:r w:rsidR="00C43DD1" w:rsidRPr="00C43DD1">
        <w:rPr>
          <w:rFonts w:ascii="Calibri" w:hAnsi="Calibri" w:cs="Calibri"/>
        </w:rPr>
        <w:t xml:space="preserve">We are committed to working towards all the Gatsby benchmarks so that every student can have the right information, right skills, and right experiences to be able to make well-judged, independent decisions about their future career and </w:t>
      </w:r>
      <w:proofErr w:type="spellStart"/>
      <w:r w:rsidR="00C43DD1" w:rsidRPr="00C43DD1">
        <w:rPr>
          <w:rFonts w:ascii="Calibri" w:hAnsi="Calibri" w:cs="Calibri"/>
        </w:rPr>
        <w:t>aspriations</w:t>
      </w:r>
      <w:proofErr w:type="spellEnd"/>
      <w:r w:rsidR="00C43DD1" w:rsidRPr="00C43DD1">
        <w:rPr>
          <w:rFonts w:ascii="Calibri" w:hAnsi="Calibri" w:cs="Calibri"/>
        </w:rPr>
        <w:t xml:space="preserve">. </w:t>
      </w:r>
      <w:r w:rsidRPr="00C43DD1">
        <w:rPr>
          <w:rFonts w:ascii="Calibri" w:eastAsia="Calibri" w:hAnsi="Calibri" w:cs="Calibri"/>
          <w:color w:val="000000"/>
          <w:lang w:eastAsia="en-GB"/>
        </w:rPr>
        <w:t xml:space="preserve">The eight Gatsby Benchmarks are: </w:t>
      </w:r>
    </w:p>
    <w:p w14:paraId="47C0458D" w14:textId="77777777" w:rsidR="00DB49B5" w:rsidRPr="00474332" w:rsidRDefault="00DB49B5" w:rsidP="00DB49B5">
      <w:pPr>
        <w:spacing w:after="0"/>
        <w:ind w:left="2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tbl>
      <w:tblPr>
        <w:tblStyle w:val="TableGrid0"/>
        <w:tblW w:w="9434" w:type="dxa"/>
        <w:tblInd w:w="225" w:type="dxa"/>
        <w:tblCellMar>
          <w:top w:w="41" w:type="dxa"/>
          <w:right w:w="134" w:type="dxa"/>
        </w:tblCellMar>
        <w:tblLook w:val="04A0" w:firstRow="1" w:lastRow="0" w:firstColumn="1" w:lastColumn="0" w:noHBand="0" w:noVBand="1"/>
      </w:tblPr>
      <w:tblGrid>
        <w:gridCol w:w="831"/>
        <w:gridCol w:w="2916"/>
        <w:gridCol w:w="5687"/>
      </w:tblGrid>
      <w:tr w:rsidR="00DB49B5" w:rsidRPr="00474332" w14:paraId="1B18F27E" w14:textId="77777777" w:rsidTr="00377A2C">
        <w:trPr>
          <w:trHeight w:val="1246"/>
        </w:trPr>
        <w:tc>
          <w:tcPr>
            <w:tcW w:w="3747" w:type="dxa"/>
            <w:gridSpan w:val="2"/>
            <w:tcBorders>
              <w:top w:val="single" w:sz="4" w:space="0" w:color="000000"/>
              <w:left w:val="single" w:sz="4" w:space="0" w:color="000000"/>
              <w:bottom w:val="single" w:sz="4" w:space="0" w:color="000000"/>
              <w:right w:val="single" w:sz="4" w:space="0" w:color="000000"/>
            </w:tcBorders>
          </w:tcPr>
          <w:p w14:paraId="363917AD" w14:textId="77777777" w:rsidR="00DB49B5" w:rsidRPr="00474332" w:rsidRDefault="00DB49B5" w:rsidP="00DB49B5">
            <w:pPr>
              <w:ind w:left="726" w:hanging="360"/>
              <w:jc w:val="both"/>
              <w:rPr>
                <w:rFonts w:ascii="Calibri" w:eastAsia="Calibri" w:hAnsi="Calibri" w:cs="Calibri"/>
                <w:color w:val="000000"/>
              </w:rPr>
            </w:pPr>
            <w:r w:rsidRPr="00474332">
              <w:rPr>
                <w:rFonts w:ascii="Calibri" w:eastAsia="Calibri" w:hAnsi="Calibri" w:cs="Calibri"/>
                <w:color w:val="000000"/>
              </w:rPr>
              <w:t>1.</w:t>
            </w:r>
            <w:r w:rsidRPr="00474332">
              <w:rPr>
                <w:rFonts w:eastAsia="Arial" w:cs="Arial"/>
                <w:color w:val="000000"/>
              </w:rPr>
              <w:t xml:space="preserve"> </w:t>
            </w:r>
            <w:proofErr w:type="gramStart"/>
            <w:r w:rsidRPr="00474332">
              <w:rPr>
                <w:rFonts w:ascii="Calibri" w:eastAsia="Calibri" w:hAnsi="Calibri" w:cs="Calibri"/>
                <w:color w:val="000000"/>
              </w:rPr>
              <w:t xml:space="preserve">A </w:t>
            </w:r>
            <w:r>
              <w:rPr>
                <w:rFonts w:ascii="Calibri" w:eastAsia="Calibri" w:hAnsi="Calibri" w:cs="Calibri"/>
                <w:color w:val="000000"/>
              </w:rPr>
              <w:t xml:space="preserve"> </w:t>
            </w:r>
            <w:r w:rsidRPr="00474332">
              <w:rPr>
                <w:rFonts w:ascii="Calibri" w:eastAsia="Calibri" w:hAnsi="Calibri" w:cs="Calibri"/>
                <w:color w:val="000000"/>
              </w:rPr>
              <w:t>stable</w:t>
            </w:r>
            <w:proofErr w:type="gramEnd"/>
            <w:r w:rsidRPr="00474332">
              <w:rPr>
                <w:rFonts w:ascii="Calibri" w:eastAsia="Calibri" w:hAnsi="Calibri" w:cs="Calibri"/>
                <w:color w:val="000000"/>
              </w:rPr>
              <w:t xml:space="preserve"> </w:t>
            </w:r>
            <w:r w:rsidRPr="00474332">
              <w:rPr>
                <w:rFonts w:ascii="Calibri" w:eastAsia="Calibri" w:hAnsi="Calibri" w:cs="Calibri"/>
                <w:color w:val="000000"/>
              </w:rPr>
              <w:tab/>
              <w:t xml:space="preserve">careers programme </w:t>
            </w:r>
          </w:p>
        </w:tc>
        <w:tc>
          <w:tcPr>
            <w:tcW w:w="5687" w:type="dxa"/>
            <w:tcBorders>
              <w:top w:val="single" w:sz="4" w:space="0" w:color="000000"/>
              <w:left w:val="single" w:sz="4" w:space="0" w:color="000000"/>
              <w:bottom w:val="single" w:sz="4" w:space="0" w:color="000000"/>
              <w:right w:val="single" w:sz="4" w:space="0" w:color="000000"/>
            </w:tcBorders>
          </w:tcPr>
          <w:p w14:paraId="474E1F70" w14:textId="77777777" w:rsidR="00DB49B5" w:rsidRPr="00474332" w:rsidRDefault="00DB49B5" w:rsidP="00DB49B5">
            <w:pPr>
              <w:ind w:right="56"/>
              <w:jc w:val="both"/>
              <w:rPr>
                <w:rFonts w:ascii="Calibri" w:eastAsia="Calibri" w:hAnsi="Calibri" w:cs="Calibri"/>
                <w:color w:val="000000"/>
              </w:rPr>
            </w:pPr>
            <w:r w:rsidRPr="00474332">
              <w:rPr>
                <w:rFonts w:ascii="Calibri" w:eastAsia="Calibri" w:hAnsi="Calibri" w:cs="Calibri"/>
                <w:color w:val="000000"/>
              </w:rPr>
              <w:t xml:space="preserve">Every school and college should have an embedded programme of career education and guidance that is known and understood by pupils, parents, teachers and employers. </w:t>
            </w:r>
          </w:p>
        </w:tc>
      </w:tr>
      <w:tr w:rsidR="00DB49B5" w:rsidRPr="00474332" w14:paraId="0DD26252" w14:textId="77777777" w:rsidTr="00377A2C">
        <w:trPr>
          <w:trHeight w:val="1556"/>
        </w:trPr>
        <w:tc>
          <w:tcPr>
            <w:tcW w:w="3747" w:type="dxa"/>
            <w:gridSpan w:val="2"/>
            <w:tcBorders>
              <w:top w:val="single" w:sz="4" w:space="0" w:color="000000"/>
              <w:left w:val="single" w:sz="4" w:space="0" w:color="000000"/>
              <w:bottom w:val="single" w:sz="4" w:space="0" w:color="000000"/>
              <w:right w:val="single" w:sz="4" w:space="0" w:color="000000"/>
            </w:tcBorders>
          </w:tcPr>
          <w:p w14:paraId="271B8758" w14:textId="77777777" w:rsidR="00DB49B5" w:rsidRPr="00474332" w:rsidRDefault="00DB49B5" w:rsidP="00DB49B5">
            <w:pPr>
              <w:ind w:left="726" w:hanging="360"/>
              <w:jc w:val="both"/>
              <w:rPr>
                <w:rFonts w:ascii="Calibri" w:eastAsia="Calibri" w:hAnsi="Calibri" w:cs="Calibri"/>
                <w:color w:val="000000"/>
              </w:rPr>
            </w:pPr>
            <w:r w:rsidRPr="00474332">
              <w:rPr>
                <w:rFonts w:ascii="Calibri" w:eastAsia="Calibri" w:hAnsi="Calibri" w:cs="Calibri"/>
                <w:color w:val="000000"/>
              </w:rPr>
              <w:t>2.</w:t>
            </w:r>
            <w:r w:rsidRPr="00474332">
              <w:rPr>
                <w:rFonts w:eastAsia="Arial" w:cs="Arial"/>
                <w:color w:val="000000"/>
              </w:rPr>
              <w:t xml:space="preserve"> </w:t>
            </w:r>
            <w:r w:rsidRPr="00474332">
              <w:rPr>
                <w:rFonts w:ascii="Calibri" w:eastAsia="Calibri" w:hAnsi="Calibri" w:cs="Calibri"/>
                <w:color w:val="000000"/>
              </w:rPr>
              <w:t xml:space="preserve">Learning from labour market information </w:t>
            </w:r>
          </w:p>
        </w:tc>
        <w:tc>
          <w:tcPr>
            <w:tcW w:w="5687" w:type="dxa"/>
            <w:tcBorders>
              <w:top w:val="single" w:sz="4" w:space="0" w:color="000000"/>
              <w:left w:val="single" w:sz="4" w:space="0" w:color="000000"/>
              <w:bottom w:val="single" w:sz="4" w:space="0" w:color="000000"/>
              <w:right w:val="single" w:sz="4" w:space="0" w:color="000000"/>
            </w:tcBorders>
          </w:tcPr>
          <w:p w14:paraId="6623FDF4" w14:textId="77777777" w:rsidR="00DB49B5" w:rsidRPr="00474332" w:rsidRDefault="00DB49B5" w:rsidP="00DB49B5">
            <w:pPr>
              <w:ind w:right="55"/>
              <w:jc w:val="both"/>
              <w:rPr>
                <w:rFonts w:ascii="Calibri" w:eastAsia="Calibri" w:hAnsi="Calibri" w:cs="Calibri"/>
                <w:color w:val="000000"/>
              </w:rPr>
            </w:pPr>
            <w:r w:rsidRPr="00474332">
              <w:rPr>
                <w:rFonts w:ascii="Calibri" w:eastAsia="Calibri" w:hAnsi="Calibri" w:cs="Calibri"/>
                <w:color w:val="000000"/>
              </w:rPr>
              <w:t xml:space="preserve">Every pupil, and their parents, should have access to good-quality information about future study options and labour market opportunities. They will need the support of an informed adviser to make best use of available information.  </w:t>
            </w:r>
          </w:p>
        </w:tc>
      </w:tr>
      <w:tr w:rsidR="00DB49B5" w:rsidRPr="00474332" w14:paraId="0BE7FD27" w14:textId="77777777" w:rsidTr="00377A2C">
        <w:trPr>
          <w:trHeight w:val="1555"/>
        </w:trPr>
        <w:tc>
          <w:tcPr>
            <w:tcW w:w="3747" w:type="dxa"/>
            <w:gridSpan w:val="2"/>
            <w:tcBorders>
              <w:top w:val="single" w:sz="4" w:space="0" w:color="000000"/>
              <w:left w:val="single" w:sz="4" w:space="0" w:color="000000"/>
              <w:bottom w:val="single" w:sz="4" w:space="0" w:color="000000"/>
              <w:right w:val="single" w:sz="4" w:space="0" w:color="000000"/>
            </w:tcBorders>
          </w:tcPr>
          <w:p w14:paraId="5B128DBF" w14:textId="77777777" w:rsidR="00DB49B5" w:rsidRPr="00474332" w:rsidRDefault="00DB49B5" w:rsidP="00DB49B5">
            <w:pPr>
              <w:ind w:left="726" w:hanging="360"/>
              <w:jc w:val="both"/>
              <w:rPr>
                <w:rFonts w:ascii="Calibri" w:eastAsia="Calibri" w:hAnsi="Calibri" w:cs="Calibri"/>
                <w:color w:val="000000"/>
              </w:rPr>
            </w:pPr>
            <w:r w:rsidRPr="00474332">
              <w:rPr>
                <w:rFonts w:ascii="Calibri" w:eastAsia="Calibri" w:hAnsi="Calibri" w:cs="Calibri"/>
                <w:color w:val="000000"/>
              </w:rPr>
              <w:t>3.</w:t>
            </w:r>
            <w:r w:rsidRPr="00474332">
              <w:rPr>
                <w:rFonts w:eastAsia="Arial" w:cs="Arial"/>
                <w:color w:val="000000"/>
              </w:rPr>
              <w:t xml:space="preserve"> </w:t>
            </w:r>
            <w:r w:rsidRPr="00474332">
              <w:rPr>
                <w:rFonts w:ascii="Calibri" w:eastAsia="Calibri" w:hAnsi="Calibri" w:cs="Calibri"/>
                <w:color w:val="000000"/>
              </w:rPr>
              <w:t xml:space="preserve">Addressing the needs of each pupil </w:t>
            </w:r>
          </w:p>
        </w:tc>
        <w:tc>
          <w:tcPr>
            <w:tcW w:w="5687" w:type="dxa"/>
            <w:tcBorders>
              <w:top w:val="single" w:sz="4" w:space="0" w:color="000000"/>
              <w:left w:val="single" w:sz="4" w:space="0" w:color="000000"/>
              <w:bottom w:val="single" w:sz="4" w:space="0" w:color="000000"/>
              <w:right w:val="single" w:sz="4" w:space="0" w:color="000000"/>
            </w:tcBorders>
          </w:tcPr>
          <w:p w14:paraId="71D4CDCC" w14:textId="77777777" w:rsidR="00DB49B5" w:rsidRPr="00474332" w:rsidRDefault="00DB49B5" w:rsidP="00DB49B5">
            <w:pPr>
              <w:ind w:right="50"/>
              <w:jc w:val="both"/>
              <w:rPr>
                <w:rFonts w:ascii="Calibri" w:eastAsia="Calibri" w:hAnsi="Calibri" w:cs="Calibri"/>
                <w:color w:val="000000"/>
              </w:rPr>
            </w:pPr>
            <w:r w:rsidRPr="00474332">
              <w:rPr>
                <w:rFonts w:ascii="Calibri" w:eastAsia="Calibri" w:hAnsi="Calibri" w:cs="Calibri"/>
                <w:color w:val="000000"/>
              </w:rPr>
              <w:t xml:space="preserve">Pupils have different career guidance needs at different stages. Opportunities for advice and support need to be tailored to the needs of each pupil. A school’s careers programme should embed equality and diversity considerations throughout. </w:t>
            </w:r>
          </w:p>
        </w:tc>
      </w:tr>
      <w:tr w:rsidR="00DB49B5" w:rsidRPr="00474332" w14:paraId="659F777C" w14:textId="77777777" w:rsidTr="00377A2C">
        <w:trPr>
          <w:trHeight w:val="1306"/>
        </w:trPr>
        <w:tc>
          <w:tcPr>
            <w:tcW w:w="3747" w:type="dxa"/>
            <w:gridSpan w:val="2"/>
            <w:tcBorders>
              <w:top w:val="single" w:sz="4" w:space="0" w:color="000000"/>
              <w:left w:val="single" w:sz="4" w:space="0" w:color="000000"/>
              <w:right w:val="single" w:sz="4" w:space="0" w:color="000000"/>
            </w:tcBorders>
          </w:tcPr>
          <w:p w14:paraId="5DE78653" w14:textId="77777777" w:rsidR="00DB49B5" w:rsidRPr="00474332" w:rsidRDefault="00DB49B5" w:rsidP="00DB49B5">
            <w:pPr>
              <w:ind w:left="309"/>
              <w:jc w:val="both"/>
              <w:rPr>
                <w:rFonts w:ascii="Calibri" w:eastAsia="Calibri" w:hAnsi="Calibri" w:cs="Calibri"/>
                <w:color w:val="000000"/>
              </w:rPr>
            </w:pPr>
            <w:r w:rsidRPr="00474332">
              <w:rPr>
                <w:rFonts w:ascii="Calibri" w:eastAsia="Calibri" w:hAnsi="Calibri" w:cs="Calibri"/>
                <w:color w:val="000000"/>
              </w:rPr>
              <w:t>4.</w:t>
            </w:r>
            <w:r w:rsidRPr="00474332">
              <w:rPr>
                <w:rFonts w:eastAsia="Arial" w:cs="Arial"/>
                <w:color w:val="000000"/>
              </w:rPr>
              <w:t xml:space="preserve"> </w:t>
            </w:r>
            <w:r w:rsidRPr="00474332">
              <w:rPr>
                <w:rFonts w:ascii="Calibri" w:eastAsia="Calibri" w:hAnsi="Calibri" w:cs="Calibri"/>
                <w:color w:val="000000"/>
              </w:rPr>
              <w:t xml:space="preserve">Linking curriculum learning </w:t>
            </w:r>
          </w:p>
          <w:p w14:paraId="16191118" w14:textId="77777777" w:rsidR="00DB49B5" w:rsidRPr="00474332" w:rsidRDefault="00DB49B5" w:rsidP="00DB49B5">
            <w:pPr>
              <w:jc w:val="both"/>
              <w:rPr>
                <w:rFonts w:ascii="Calibri" w:eastAsia="Calibri" w:hAnsi="Calibri" w:cs="Calibri"/>
                <w:color w:val="000000"/>
              </w:rPr>
            </w:pPr>
            <w:r>
              <w:rPr>
                <w:rFonts w:ascii="Calibri" w:eastAsia="Calibri" w:hAnsi="Calibri" w:cs="Calibri"/>
                <w:color w:val="000000"/>
              </w:rPr>
              <w:t xml:space="preserve">           </w:t>
            </w:r>
            <w:r w:rsidRPr="00474332">
              <w:rPr>
                <w:rFonts w:ascii="Calibri" w:eastAsia="Calibri" w:hAnsi="Calibri" w:cs="Calibri"/>
                <w:color w:val="000000"/>
              </w:rPr>
              <w:t xml:space="preserve">to careers </w:t>
            </w:r>
          </w:p>
        </w:tc>
        <w:tc>
          <w:tcPr>
            <w:tcW w:w="5687" w:type="dxa"/>
            <w:tcBorders>
              <w:top w:val="single" w:sz="4" w:space="0" w:color="000000"/>
              <w:left w:val="single" w:sz="4" w:space="0" w:color="000000"/>
              <w:right w:val="single" w:sz="4" w:space="0" w:color="000000"/>
            </w:tcBorders>
          </w:tcPr>
          <w:p w14:paraId="5AB1919F" w14:textId="77777777" w:rsidR="00DB49B5" w:rsidRPr="00474332" w:rsidRDefault="00DB49B5" w:rsidP="00DB49B5">
            <w:pPr>
              <w:jc w:val="both"/>
              <w:rPr>
                <w:rFonts w:ascii="Calibri" w:eastAsia="Calibri" w:hAnsi="Calibri" w:cs="Calibri"/>
                <w:color w:val="000000"/>
              </w:rPr>
            </w:pPr>
            <w:r w:rsidRPr="00474332">
              <w:rPr>
                <w:rFonts w:ascii="Calibri" w:eastAsia="Calibri" w:hAnsi="Calibri" w:cs="Calibri"/>
                <w:color w:val="000000"/>
              </w:rPr>
              <w:t xml:space="preserve">All teachers should link curriculum learning with careers. </w:t>
            </w:r>
          </w:p>
          <w:p w14:paraId="692C5AAC" w14:textId="77777777" w:rsidR="00DB49B5" w:rsidRPr="00474332" w:rsidRDefault="00DB49B5" w:rsidP="00DB49B5">
            <w:pPr>
              <w:ind w:left="105" w:right="327"/>
              <w:jc w:val="both"/>
              <w:rPr>
                <w:rFonts w:ascii="Calibri" w:eastAsia="Calibri" w:hAnsi="Calibri" w:cs="Calibri"/>
                <w:color w:val="000000"/>
              </w:rPr>
            </w:pPr>
            <w:r w:rsidRPr="00474332">
              <w:rPr>
                <w:rFonts w:ascii="Calibri" w:eastAsia="Calibri" w:hAnsi="Calibri" w:cs="Calibri"/>
                <w:color w:val="000000"/>
              </w:rPr>
              <w:t xml:space="preserve">For example, STEM subject teachers should highlight the relevance of STEM subjects for a wide range of future career paths. </w:t>
            </w:r>
          </w:p>
        </w:tc>
      </w:tr>
      <w:tr w:rsidR="00DB49B5" w:rsidRPr="00474332" w14:paraId="4507307B" w14:textId="77777777" w:rsidTr="00377A2C">
        <w:trPr>
          <w:trHeight w:val="1555"/>
        </w:trPr>
        <w:tc>
          <w:tcPr>
            <w:tcW w:w="831" w:type="dxa"/>
            <w:tcBorders>
              <w:top w:val="single" w:sz="4" w:space="0" w:color="000000"/>
              <w:left w:val="single" w:sz="4" w:space="0" w:color="000000"/>
              <w:bottom w:val="single" w:sz="4" w:space="0" w:color="000000"/>
              <w:right w:val="nil"/>
            </w:tcBorders>
          </w:tcPr>
          <w:p w14:paraId="31B7CBAE" w14:textId="77777777" w:rsidR="00DB49B5" w:rsidRPr="00474332" w:rsidRDefault="00DB49B5" w:rsidP="00DB49B5">
            <w:pPr>
              <w:ind w:left="344"/>
              <w:jc w:val="both"/>
              <w:rPr>
                <w:rFonts w:ascii="Calibri" w:eastAsia="Calibri" w:hAnsi="Calibri" w:cs="Calibri"/>
                <w:color w:val="000000"/>
              </w:rPr>
            </w:pPr>
            <w:r w:rsidRPr="00474332">
              <w:rPr>
                <w:rFonts w:ascii="Calibri" w:eastAsia="Calibri" w:hAnsi="Calibri" w:cs="Calibri"/>
                <w:color w:val="000000"/>
              </w:rPr>
              <w:t>5.</w:t>
            </w:r>
          </w:p>
        </w:tc>
        <w:tc>
          <w:tcPr>
            <w:tcW w:w="2916" w:type="dxa"/>
            <w:tcBorders>
              <w:top w:val="single" w:sz="4" w:space="0" w:color="000000"/>
              <w:left w:val="nil"/>
              <w:bottom w:val="single" w:sz="4" w:space="0" w:color="000000"/>
              <w:right w:val="single" w:sz="4" w:space="0" w:color="000000"/>
            </w:tcBorders>
          </w:tcPr>
          <w:p w14:paraId="730DA0CF" w14:textId="77777777" w:rsidR="00DB49B5" w:rsidRPr="00474332" w:rsidRDefault="00DB49B5" w:rsidP="00DB49B5">
            <w:pPr>
              <w:ind w:left="79" w:hanging="79"/>
              <w:jc w:val="both"/>
              <w:rPr>
                <w:rFonts w:ascii="Calibri" w:eastAsia="Calibri" w:hAnsi="Calibri" w:cs="Calibri"/>
                <w:color w:val="000000"/>
              </w:rPr>
            </w:pPr>
            <w:r w:rsidRPr="00474332">
              <w:rPr>
                <w:rFonts w:ascii="Calibri" w:eastAsia="Calibri" w:hAnsi="Calibri" w:cs="Calibri"/>
                <w:color w:val="000000"/>
              </w:rPr>
              <w:t>Encounters with employers</w:t>
            </w:r>
            <w:r>
              <w:rPr>
                <w:rFonts w:ascii="Calibri" w:eastAsia="Calibri" w:hAnsi="Calibri" w:cs="Calibri"/>
                <w:color w:val="000000"/>
              </w:rPr>
              <w:t xml:space="preserve"> </w:t>
            </w:r>
            <w:r w:rsidRPr="00474332">
              <w:rPr>
                <w:rFonts w:ascii="Calibri" w:eastAsia="Calibri" w:hAnsi="Calibri" w:cs="Calibri"/>
                <w:color w:val="000000"/>
              </w:rPr>
              <w:t xml:space="preserve">and employees </w:t>
            </w:r>
          </w:p>
        </w:tc>
        <w:tc>
          <w:tcPr>
            <w:tcW w:w="5687" w:type="dxa"/>
            <w:tcBorders>
              <w:top w:val="single" w:sz="4" w:space="0" w:color="000000"/>
              <w:left w:val="single" w:sz="4" w:space="0" w:color="000000"/>
              <w:bottom w:val="single" w:sz="4" w:space="0" w:color="000000"/>
              <w:right w:val="single" w:sz="4" w:space="0" w:color="000000"/>
            </w:tcBorders>
          </w:tcPr>
          <w:p w14:paraId="6CDF13CA" w14:textId="77777777" w:rsidR="00DB49B5" w:rsidRPr="00474332" w:rsidRDefault="00DB49B5" w:rsidP="00DB49B5">
            <w:pPr>
              <w:ind w:left="105" w:right="329"/>
              <w:jc w:val="both"/>
              <w:rPr>
                <w:rFonts w:ascii="Calibri" w:eastAsia="Calibri" w:hAnsi="Calibri" w:cs="Calibri"/>
                <w:color w:val="000000"/>
              </w:rPr>
            </w:pPr>
            <w:r w:rsidRPr="00474332">
              <w:rPr>
                <w:rFonts w:ascii="Calibri" w:eastAsia="Calibri" w:hAnsi="Calibri" w:cs="Calibri"/>
                <w:color w:val="000000"/>
              </w:rPr>
              <w:t xml:space="preserve">Every pupil should have multiple opportunities to learn from employers about work, employment and the skills that are valued in the workplace. This can be through a range of enrichment activities including visiting speakers, mentoring and enterprise schemes </w:t>
            </w:r>
          </w:p>
        </w:tc>
      </w:tr>
      <w:tr w:rsidR="00DB49B5" w:rsidRPr="00474332" w14:paraId="27D81EA0" w14:textId="77777777" w:rsidTr="00377A2C">
        <w:trPr>
          <w:trHeight w:val="1246"/>
        </w:trPr>
        <w:tc>
          <w:tcPr>
            <w:tcW w:w="831" w:type="dxa"/>
            <w:tcBorders>
              <w:top w:val="single" w:sz="4" w:space="0" w:color="000000"/>
              <w:left w:val="single" w:sz="4" w:space="0" w:color="000000"/>
              <w:bottom w:val="single" w:sz="4" w:space="0" w:color="000000"/>
              <w:right w:val="nil"/>
            </w:tcBorders>
          </w:tcPr>
          <w:p w14:paraId="3FDBC184" w14:textId="77777777" w:rsidR="00DB49B5" w:rsidRPr="00474332" w:rsidRDefault="00DB49B5" w:rsidP="00DB49B5">
            <w:pPr>
              <w:ind w:left="344"/>
              <w:jc w:val="both"/>
              <w:rPr>
                <w:rFonts w:ascii="Calibri" w:eastAsia="Calibri" w:hAnsi="Calibri" w:cs="Calibri"/>
                <w:color w:val="000000"/>
              </w:rPr>
            </w:pPr>
            <w:r w:rsidRPr="00474332">
              <w:rPr>
                <w:rFonts w:ascii="Calibri" w:eastAsia="Calibri" w:hAnsi="Calibri" w:cs="Calibri"/>
                <w:color w:val="000000"/>
              </w:rPr>
              <w:lastRenderedPageBreak/>
              <w:t>6.</w:t>
            </w:r>
          </w:p>
        </w:tc>
        <w:tc>
          <w:tcPr>
            <w:tcW w:w="2916" w:type="dxa"/>
            <w:tcBorders>
              <w:top w:val="single" w:sz="4" w:space="0" w:color="000000"/>
              <w:left w:val="nil"/>
              <w:bottom w:val="single" w:sz="4" w:space="0" w:color="000000"/>
              <w:right w:val="single" w:sz="4" w:space="0" w:color="000000"/>
            </w:tcBorders>
          </w:tcPr>
          <w:p w14:paraId="6C9BAED4" w14:textId="77777777" w:rsidR="00DB49B5" w:rsidRPr="00474332" w:rsidRDefault="00DB49B5" w:rsidP="00DB49B5">
            <w:pPr>
              <w:jc w:val="both"/>
              <w:rPr>
                <w:rFonts w:ascii="Calibri" w:eastAsia="Calibri" w:hAnsi="Calibri" w:cs="Calibri"/>
                <w:color w:val="000000"/>
              </w:rPr>
            </w:pPr>
            <w:r w:rsidRPr="00474332">
              <w:rPr>
                <w:rFonts w:ascii="Calibri" w:eastAsia="Calibri" w:hAnsi="Calibri" w:cs="Calibri"/>
                <w:color w:val="000000"/>
              </w:rPr>
              <w:t xml:space="preserve">Experiences of workplaces </w:t>
            </w:r>
          </w:p>
        </w:tc>
        <w:tc>
          <w:tcPr>
            <w:tcW w:w="5687" w:type="dxa"/>
            <w:tcBorders>
              <w:top w:val="single" w:sz="4" w:space="0" w:color="000000"/>
              <w:left w:val="single" w:sz="4" w:space="0" w:color="000000"/>
              <w:bottom w:val="single" w:sz="4" w:space="0" w:color="000000"/>
              <w:right w:val="single" w:sz="4" w:space="0" w:color="000000"/>
            </w:tcBorders>
          </w:tcPr>
          <w:p w14:paraId="2B8EFEF7" w14:textId="77777777" w:rsidR="00DB49B5" w:rsidRPr="00474332" w:rsidRDefault="00DB49B5" w:rsidP="00DB49B5">
            <w:pPr>
              <w:ind w:left="105" w:right="324"/>
              <w:jc w:val="both"/>
              <w:rPr>
                <w:rFonts w:ascii="Calibri" w:eastAsia="Calibri" w:hAnsi="Calibri" w:cs="Calibri"/>
                <w:color w:val="000000"/>
              </w:rPr>
            </w:pPr>
            <w:r w:rsidRPr="00474332">
              <w:rPr>
                <w:rFonts w:ascii="Calibri" w:eastAsia="Calibri" w:hAnsi="Calibri" w:cs="Calibri"/>
                <w:color w:val="000000"/>
              </w:rPr>
              <w:t xml:space="preserve">Every pupil should have first-hand experiences of the workplace through work visits, work shadowing and/or work experience to help their exploration of career opportunities, and expand their networks </w:t>
            </w:r>
          </w:p>
        </w:tc>
      </w:tr>
      <w:tr w:rsidR="00DB49B5" w:rsidRPr="00474332" w14:paraId="53E1908A" w14:textId="77777777" w:rsidTr="00377A2C">
        <w:trPr>
          <w:trHeight w:val="1245"/>
        </w:trPr>
        <w:tc>
          <w:tcPr>
            <w:tcW w:w="831" w:type="dxa"/>
            <w:tcBorders>
              <w:top w:val="single" w:sz="4" w:space="0" w:color="000000"/>
              <w:left w:val="single" w:sz="4" w:space="0" w:color="000000"/>
              <w:bottom w:val="single" w:sz="4" w:space="0" w:color="000000"/>
              <w:right w:val="nil"/>
            </w:tcBorders>
          </w:tcPr>
          <w:p w14:paraId="291BB240" w14:textId="77777777" w:rsidR="00DB49B5" w:rsidRPr="00474332" w:rsidRDefault="00DB49B5" w:rsidP="00DB49B5">
            <w:pPr>
              <w:ind w:left="344"/>
              <w:jc w:val="both"/>
              <w:rPr>
                <w:rFonts w:ascii="Calibri" w:eastAsia="Calibri" w:hAnsi="Calibri" w:cs="Calibri"/>
                <w:color w:val="000000"/>
              </w:rPr>
            </w:pPr>
            <w:r w:rsidRPr="00474332">
              <w:rPr>
                <w:rFonts w:ascii="Calibri" w:eastAsia="Calibri" w:hAnsi="Calibri" w:cs="Calibri"/>
                <w:color w:val="000000"/>
              </w:rPr>
              <w:t>7.</w:t>
            </w:r>
            <w:r w:rsidRPr="00474332">
              <w:rPr>
                <w:rFonts w:eastAsia="Arial" w:cs="Arial"/>
                <w:color w:val="000000"/>
              </w:rPr>
              <w:t xml:space="preserve"> </w:t>
            </w:r>
          </w:p>
        </w:tc>
        <w:tc>
          <w:tcPr>
            <w:tcW w:w="2916" w:type="dxa"/>
            <w:tcBorders>
              <w:top w:val="single" w:sz="4" w:space="0" w:color="000000"/>
              <w:left w:val="nil"/>
              <w:bottom w:val="single" w:sz="4" w:space="0" w:color="000000"/>
              <w:right w:val="single" w:sz="4" w:space="0" w:color="000000"/>
            </w:tcBorders>
          </w:tcPr>
          <w:p w14:paraId="2691F7BA" w14:textId="77777777" w:rsidR="00DB49B5" w:rsidRPr="00474332" w:rsidRDefault="00DB49B5" w:rsidP="00DB49B5">
            <w:pPr>
              <w:jc w:val="both"/>
              <w:rPr>
                <w:rFonts w:ascii="Calibri" w:eastAsia="Calibri" w:hAnsi="Calibri" w:cs="Calibri"/>
                <w:color w:val="000000"/>
              </w:rPr>
            </w:pPr>
            <w:proofErr w:type="gramStart"/>
            <w:r w:rsidRPr="00474332">
              <w:rPr>
                <w:rFonts w:ascii="Calibri" w:eastAsia="Calibri" w:hAnsi="Calibri" w:cs="Calibri"/>
                <w:color w:val="000000"/>
              </w:rPr>
              <w:t xml:space="preserve">Encounters </w:t>
            </w:r>
            <w:r>
              <w:rPr>
                <w:rFonts w:ascii="Calibri" w:eastAsia="Calibri" w:hAnsi="Calibri" w:cs="Calibri"/>
                <w:color w:val="000000"/>
              </w:rPr>
              <w:t xml:space="preserve"> </w:t>
            </w:r>
            <w:r w:rsidRPr="00474332">
              <w:rPr>
                <w:rFonts w:ascii="Calibri" w:eastAsia="Calibri" w:hAnsi="Calibri" w:cs="Calibri"/>
                <w:color w:val="000000"/>
              </w:rPr>
              <w:t>with</w:t>
            </w:r>
            <w:proofErr w:type="gramEnd"/>
            <w:r w:rsidRPr="00474332">
              <w:rPr>
                <w:rFonts w:ascii="Calibri" w:eastAsia="Calibri" w:hAnsi="Calibri" w:cs="Calibri"/>
                <w:color w:val="000000"/>
              </w:rPr>
              <w:t xml:space="preserve"> further and higher education </w:t>
            </w:r>
          </w:p>
        </w:tc>
        <w:tc>
          <w:tcPr>
            <w:tcW w:w="5687" w:type="dxa"/>
            <w:tcBorders>
              <w:top w:val="single" w:sz="4" w:space="0" w:color="000000"/>
              <w:left w:val="single" w:sz="4" w:space="0" w:color="000000"/>
              <w:bottom w:val="single" w:sz="4" w:space="0" w:color="000000"/>
              <w:right w:val="single" w:sz="4" w:space="0" w:color="000000"/>
            </w:tcBorders>
          </w:tcPr>
          <w:p w14:paraId="48D95012" w14:textId="77777777" w:rsidR="00DB49B5" w:rsidRPr="00474332" w:rsidRDefault="00DB49B5" w:rsidP="00DB49B5">
            <w:pPr>
              <w:ind w:left="105" w:right="326"/>
              <w:jc w:val="both"/>
              <w:rPr>
                <w:rFonts w:ascii="Calibri" w:eastAsia="Calibri" w:hAnsi="Calibri" w:cs="Calibri"/>
                <w:color w:val="000000"/>
              </w:rPr>
            </w:pPr>
            <w:r w:rsidRPr="00474332">
              <w:rPr>
                <w:rFonts w:ascii="Calibri" w:eastAsia="Calibri" w:hAnsi="Calibri" w:cs="Calibri"/>
                <w:color w:val="000000"/>
              </w:rPr>
              <w:t xml:space="preserve">All pupils should understand the full range of learning opportunities that are available to them. This includes both academic and vocational routes and learning in schools, colleges, universities and in the workplace </w:t>
            </w:r>
          </w:p>
        </w:tc>
      </w:tr>
      <w:tr w:rsidR="00DB49B5" w:rsidRPr="00474332" w14:paraId="1ECB1497" w14:textId="77777777" w:rsidTr="00377A2C">
        <w:trPr>
          <w:trHeight w:val="2175"/>
        </w:trPr>
        <w:tc>
          <w:tcPr>
            <w:tcW w:w="831" w:type="dxa"/>
            <w:tcBorders>
              <w:top w:val="single" w:sz="4" w:space="0" w:color="000000"/>
              <w:left w:val="single" w:sz="4" w:space="0" w:color="000000"/>
              <w:bottom w:val="single" w:sz="4" w:space="0" w:color="000000"/>
              <w:right w:val="nil"/>
            </w:tcBorders>
          </w:tcPr>
          <w:p w14:paraId="0F72DB59" w14:textId="77777777" w:rsidR="00DB49B5" w:rsidRPr="00474332" w:rsidRDefault="00DB49B5" w:rsidP="00DB49B5">
            <w:pPr>
              <w:jc w:val="both"/>
              <w:rPr>
                <w:rFonts w:ascii="Calibri" w:eastAsia="Calibri" w:hAnsi="Calibri" w:cs="Calibri"/>
                <w:color w:val="000000"/>
              </w:rPr>
            </w:pPr>
            <w:r>
              <w:rPr>
                <w:rFonts w:ascii="Calibri" w:eastAsia="Calibri" w:hAnsi="Calibri" w:cs="Calibri"/>
                <w:color w:val="000000"/>
              </w:rPr>
              <w:t xml:space="preserve">        </w:t>
            </w:r>
            <w:r w:rsidRPr="00474332">
              <w:rPr>
                <w:rFonts w:ascii="Calibri" w:eastAsia="Calibri" w:hAnsi="Calibri" w:cs="Calibri"/>
                <w:color w:val="000000"/>
              </w:rPr>
              <w:t>8.</w:t>
            </w:r>
            <w:r w:rsidRPr="00474332">
              <w:rPr>
                <w:rFonts w:eastAsia="Arial" w:cs="Arial"/>
                <w:color w:val="000000"/>
              </w:rPr>
              <w:t xml:space="preserve"> </w:t>
            </w:r>
          </w:p>
        </w:tc>
        <w:tc>
          <w:tcPr>
            <w:tcW w:w="2916" w:type="dxa"/>
            <w:tcBorders>
              <w:top w:val="single" w:sz="4" w:space="0" w:color="000000"/>
              <w:left w:val="nil"/>
              <w:bottom w:val="single" w:sz="4" w:space="0" w:color="000000"/>
              <w:right w:val="single" w:sz="4" w:space="0" w:color="000000"/>
            </w:tcBorders>
          </w:tcPr>
          <w:p w14:paraId="4455974F" w14:textId="77777777" w:rsidR="00DB49B5" w:rsidRPr="00474332" w:rsidRDefault="00DB49B5" w:rsidP="00DB49B5">
            <w:pPr>
              <w:jc w:val="both"/>
              <w:rPr>
                <w:rFonts w:ascii="Calibri" w:eastAsia="Calibri" w:hAnsi="Calibri" w:cs="Calibri"/>
                <w:color w:val="000000"/>
              </w:rPr>
            </w:pPr>
            <w:r w:rsidRPr="00474332">
              <w:rPr>
                <w:rFonts w:ascii="Calibri" w:eastAsia="Calibri" w:hAnsi="Calibri" w:cs="Calibri"/>
                <w:color w:val="000000"/>
              </w:rPr>
              <w:t xml:space="preserve">Personal guidance </w:t>
            </w:r>
          </w:p>
        </w:tc>
        <w:tc>
          <w:tcPr>
            <w:tcW w:w="5687" w:type="dxa"/>
            <w:tcBorders>
              <w:top w:val="single" w:sz="4" w:space="0" w:color="000000"/>
              <w:left w:val="single" w:sz="4" w:space="0" w:color="000000"/>
              <w:bottom w:val="single" w:sz="4" w:space="0" w:color="000000"/>
              <w:right w:val="single" w:sz="4" w:space="0" w:color="000000"/>
            </w:tcBorders>
          </w:tcPr>
          <w:p w14:paraId="229A9176" w14:textId="77777777" w:rsidR="00DB49B5" w:rsidRPr="00474332" w:rsidRDefault="00DB49B5" w:rsidP="00DB49B5">
            <w:pPr>
              <w:ind w:left="105" w:right="326"/>
              <w:jc w:val="both"/>
              <w:rPr>
                <w:rFonts w:ascii="Calibri" w:eastAsia="Calibri" w:hAnsi="Calibri" w:cs="Calibri"/>
                <w:color w:val="000000"/>
              </w:rPr>
            </w:pPr>
            <w:r w:rsidRPr="00474332">
              <w:rPr>
                <w:rFonts w:ascii="Calibri" w:eastAsia="Calibri" w:hAnsi="Calibri" w:cs="Calibri"/>
                <w:color w:val="000000"/>
              </w:rPr>
              <w:t xml:space="preserve">Every pupil should have opportunities for guidance interviews with a career’s adviser, who could be internal (a member of school staff) or external, provided they are trained to an appropriate level. These should be available whenever significant study or career choices are being made. They should be expected for all pupils but should be timed to meet their individual needs </w:t>
            </w:r>
          </w:p>
        </w:tc>
      </w:tr>
    </w:tbl>
    <w:p w14:paraId="6FE1AB96" w14:textId="77777777" w:rsidR="00DB49B5" w:rsidRPr="00474332" w:rsidRDefault="00DB49B5" w:rsidP="00DB49B5">
      <w:pPr>
        <w:spacing w:after="15"/>
        <w:ind w:left="2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p w14:paraId="3F808550" w14:textId="77777777" w:rsidR="00DB49B5" w:rsidRPr="00FA03DD" w:rsidRDefault="00DB49B5" w:rsidP="00DB49B5">
      <w:pPr>
        <w:keepNext/>
        <w:keepLines/>
        <w:spacing w:after="221"/>
        <w:ind w:left="-5" w:hanging="10"/>
        <w:jc w:val="both"/>
        <w:outlineLvl w:val="1"/>
        <w:rPr>
          <w:rFonts w:ascii="Calibri" w:eastAsia="Calibri" w:hAnsi="Calibri" w:cs="Calibri"/>
          <w:b/>
          <w:color w:val="000000"/>
          <w:u w:val="single"/>
          <w:lang w:eastAsia="en-GB"/>
        </w:rPr>
      </w:pPr>
      <w:r w:rsidRPr="00474332">
        <w:rPr>
          <w:rFonts w:ascii="Calibri" w:eastAsia="Calibri" w:hAnsi="Calibri" w:cs="Calibri"/>
          <w:b/>
          <w:color w:val="000000"/>
          <w:lang w:eastAsia="en-GB"/>
        </w:rPr>
        <w:t xml:space="preserve"> </w:t>
      </w:r>
      <w:r w:rsidRPr="00FA03DD">
        <w:rPr>
          <w:rFonts w:ascii="Calibri" w:eastAsia="Calibri" w:hAnsi="Calibri" w:cs="Calibri"/>
          <w:b/>
          <w:color w:val="000000"/>
          <w:u w:val="single"/>
          <w:lang w:eastAsia="en-GB"/>
        </w:rPr>
        <w:t xml:space="preserve"> Objectives </w:t>
      </w:r>
    </w:p>
    <w:p w14:paraId="40873696" w14:textId="1BEA46A4" w:rsidR="00DB49B5" w:rsidRPr="00474332" w:rsidRDefault="00DB49B5" w:rsidP="00DB49B5">
      <w:pPr>
        <w:spacing w:after="5" w:line="268" w:lineRule="auto"/>
        <w:ind w:left="230" w:hanging="10"/>
        <w:jc w:val="both"/>
        <w:rPr>
          <w:rFonts w:ascii="Calibri" w:eastAsia="Calibri" w:hAnsi="Calibri" w:cs="Calibri"/>
          <w:color w:val="000000"/>
          <w:lang w:eastAsia="en-GB"/>
        </w:rPr>
      </w:pPr>
      <w:r w:rsidRPr="00474332">
        <w:rPr>
          <w:rFonts w:ascii="Calibri" w:eastAsia="Calibri" w:hAnsi="Calibri" w:cs="Calibri"/>
          <w:color w:val="000000"/>
          <w:lang w:eastAsia="en-GB"/>
        </w:rPr>
        <w:t>St Bede’s C</w:t>
      </w:r>
      <w:r>
        <w:rPr>
          <w:rFonts w:ascii="Calibri" w:eastAsia="Calibri" w:hAnsi="Calibri" w:cs="Calibri"/>
          <w:color w:val="000000"/>
          <w:lang w:eastAsia="en-GB"/>
        </w:rPr>
        <w:t>atholic High School</w:t>
      </w:r>
      <w:r w:rsidRPr="00474332">
        <w:rPr>
          <w:rFonts w:ascii="Calibri" w:eastAsia="Calibri" w:hAnsi="Calibri" w:cs="Calibri"/>
          <w:color w:val="000000"/>
          <w:lang w:eastAsia="en-GB"/>
        </w:rPr>
        <w:t xml:space="preserve"> is committed to providing careers education, information, advice and guidance (CEIAG), we believe that CEIAG should: </w:t>
      </w:r>
    </w:p>
    <w:p w14:paraId="1E46013F" w14:textId="77777777" w:rsidR="00DB49B5" w:rsidRPr="00474332" w:rsidRDefault="00DB49B5" w:rsidP="00DB49B5">
      <w:pPr>
        <w:spacing w:after="59"/>
        <w:ind w:left="2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p w14:paraId="7EAA7ED0" w14:textId="27EC39CC" w:rsidR="00DB49B5" w:rsidRPr="00474332" w:rsidRDefault="00DB49B5" w:rsidP="00DB49B5">
      <w:pPr>
        <w:numPr>
          <w:ilvl w:val="0"/>
          <w:numId w:val="32"/>
        </w:numPr>
        <w:spacing w:after="5" w:line="268" w:lineRule="auto"/>
        <w:ind w:right="348" w:firstLine="2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Inspire young people about their future prospects </w:t>
      </w:r>
      <w:r>
        <w:rPr>
          <w:rFonts w:ascii="Calibri" w:eastAsia="Calibri" w:hAnsi="Calibri" w:cs="Calibri"/>
          <w:color w:val="000000"/>
          <w:lang w:eastAsia="en-GB"/>
        </w:rPr>
        <w:t xml:space="preserve">so that they can flourish into the best version of themselves. </w:t>
      </w:r>
    </w:p>
    <w:p w14:paraId="6DCFE2DA" w14:textId="77777777" w:rsidR="00DB49B5" w:rsidRPr="00474332" w:rsidRDefault="00DB49B5" w:rsidP="00DB49B5">
      <w:pPr>
        <w:numPr>
          <w:ilvl w:val="0"/>
          <w:numId w:val="32"/>
        </w:numPr>
        <w:spacing w:after="5" w:line="268" w:lineRule="auto"/>
        <w:ind w:right="348" w:firstLine="2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Raise aspirations, level the playing field, broaden horizons and raise awareness opportunities available </w:t>
      </w:r>
    </w:p>
    <w:p w14:paraId="5B3EB79C" w14:textId="77777777" w:rsidR="00DB49B5" w:rsidRPr="00474332" w:rsidRDefault="00DB49B5" w:rsidP="00DB49B5">
      <w:pPr>
        <w:numPr>
          <w:ilvl w:val="0"/>
          <w:numId w:val="32"/>
        </w:numPr>
        <w:spacing w:after="5" w:line="268" w:lineRule="auto"/>
        <w:ind w:right="348" w:firstLine="2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Enable students to make realistic and well-informed career decisions and transitions </w:t>
      </w:r>
    </w:p>
    <w:p w14:paraId="1016C39A" w14:textId="77777777" w:rsidR="00DB49B5" w:rsidRDefault="00DB49B5" w:rsidP="00DB49B5">
      <w:pPr>
        <w:numPr>
          <w:ilvl w:val="0"/>
          <w:numId w:val="32"/>
        </w:numPr>
        <w:spacing w:after="31" w:line="268" w:lineRule="auto"/>
        <w:ind w:left="426" w:right="348"/>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Equip students with the employability skills and study skills they need to succeed beyond school life </w:t>
      </w:r>
    </w:p>
    <w:p w14:paraId="545A9BF3" w14:textId="77777777" w:rsidR="00DB49B5" w:rsidRPr="00474332" w:rsidRDefault="00DB49B5" w:rsidP="00DB49B5">
      <w:pPr>
        <w:pStyle w:val="ListParagraph"/>
        <w:numPr>
          <w:ilvl w:val="0"/>
          <w:numId w:val="32"/>
        </w:numPr>
        <w:spacing w:after="31" w:line="268" w:lineRule="auto"/>
        <w:ind w:left="426" w:right="348"/>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Be relevant, timely and sufficient to meet students’ needs and integrated into the overall curriculum.  </w:t>
      </w:r>
    </w:p>
    <w:p w14:paraId="331D8B2D" w14:textId="77777777" w:rsidR="00DB49B5" w:rsidRPr="00474332" w:rsidRDefault="00DB49B5" w:rsidP="00DB49B5">
      <w:pPr>
        <w:numPr>
          <w:ilvl w:val="0"/>
          <w:numId w:val="32"/>
        </w:numPr>
        <w:spacing w:after="49" w:line="268" w:lineRule="auto"/>
        <w:ind w:right="348" w:firstLine="2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To understand the context of both the students and the local area in terms of career opportunities and ensure that guidance is appropriate to these contexts </w:t>
      </w:r>
    </w:p>
    <w:p w14:paraId="0F710548" w14:textId="77777777" w:rsidR="00DB49B5" w:rsidRPr="00474332" w:rsidRDefault="00DB49B5" w:rsidP="00DB49B5">
      <w:pPr>
        <w:numPr>
          <w:ilvl w:val="0"/>
          <w:numId w:val="32"/>
        </w:numPr>
        <w:spacing w:after="5" w:line="268" w:lineRule="auto"/>
        <w:ind w:right="348" w:firstLine="2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To provide CEIAG in partnership with students themselves, their parents / carers and our chosen professional and community partners. </w:t>
      </w:r>
    </w:p>
    <w:p w14:paraId="7DE45D04" w14:textId="77777777" w:rsidR="00DB49B5" w:rsidRPr="00474332" w:rsidRDefault="00DB49B5" w:rsidP="00DB49B5">
      <w:pPr>
        <w:spacing w:after="175"/>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p w14:paraId="3CD155B2" w14:textId="77777777" w:rsidR="00DB49B5" w:rsidRPr="00474332" w:rsidRDefault="00DB49B5" w:rsidP="00DB49B5">
      <w:pPr>
        <w:keepNext/>
        <w:keepLines/>
        <w:spacing w:after="170"/>
        <w:ind w:left="230" w:hanging="10"/>
        <w:jc w:val="both"/>
        <w:outlineLvl w:val="0"/>
        <w:rPr>
          <w:rFonts w:ascii="Calibri" w:eastAsia="Calibri" w:hAnsi="Calibri" w:cs="Calibri"/>
          <w:b/>
          <w:color w:val="000000"/>
          <w:u w:val="single" w:color="000000"/>
          <w:lang w:eastAsia="en-GB"/>
        </w:rPr>
      </w:pPr>
      <w:r w:rsidRPr="00474332">
        <w:rPr>
          <w:rFonts w:ascii="Calibri" w:eastAsia="Calibri" w:hAnsi="Calibri" w:cs="Calibri"/>
          <w:b/>
          <w:color w:val="000000"/>
          <w:u w:val="single" w:color="000000"/>
          <w:lang w:eastAsia="en-GB"/>
        </w:rPr>
        <w:t>Provision</w:t>
      </w:r>
      <w:r w:rsidRPr="00474332">
        <w:rPr>
          <w:rFonts w:ascii="Calibri" w:eastAsia="Calibri" w:hAnsi="Calibri" w:cs="Calibri"/>
          <w:b/>
          <w:color w:val="000000"/>
          <w:u w:color="000000"/>
          <w:lang w:eastAsia="en-GB"/>
        </w:rPr>
        <w:t xml:space="preserve"> </w:t>
      </w:r>
    </w:p>
    <w:p w14:paraId="45D14F3A" w14:textId="7D5AB69E" w:rsidR="00DB49B5" w:rsidRPr="00474332" w:rsidRDefault="00DB49B5" w:rsidP="00DB49B5">
      <w:pPr>
        <w:spacing w:after="214" w:line="268" w:lineRule="auto"/>
        <w:ind w:left="230" w:right="551" w:hanging="10"/>
        <w:jc w:val="both"/>
        <w:rPr>
          <w:rFonts w:ascii="Calibri" w:eastAsia="Calibri" w:hAnsi="Calibri" w:cs="Calibri"/>
          <w:color w:val="000000"/>
          <w:lang w:eastAsia="en-GB"/>
        </w:rPr>
      </w:pPr>
      <w:r w:rsidRPr="00474332">
        <w:rPr>
          <w:rFonts w:ascii="Calibri" w:eastAsia="Calibri" w:hAnsi="Calibri" w:cs="Calibri"/>
          <w:color w:val="000000"/>
          <w:lang w:eastAsia="en-GB"/>
        </w:rPr>
        <w:t>St Bede’s C</w:t>
      </w:r>
      <w:r>
        <w:rPr>
          <w:rFonts w:ascii="Calibri" w:eastAsia="Calibri" w:hAnsi="Calibri" w:cs="Calibri"/>
          <w:color w:val="000000"/>
          <w:lang w:eastAsia="en-GB"/>
        </w:rPr>
        <w:t>atholic High School</w:t>
      </w:r>
      <w:r w:rsidRPr="00474332">
        <w:rPr>
          <w:rFonts w:ascii="Calibri" w:eastAsia="Calibri" w:hAnsi="Calibri" w:cs="Calibri"/>
          <w:color w:val="000000"/>
          <w:lang w:eastAsia="en-GB"/>
        </w:rPr>
        <w:t xml:space="preserve"> is committed to providing a planned programme of CEIAG for all pupils and students in Years 7-11 in partnership with independent and impartial guidance services provided. There is comprehensive information available for both students and parents on the careers section of our school website</w:t>
      </w:r>
      <w:r>
        <w:rPr>
          <w:rFonts w:ascii="Calibri" w:eastAsia="Calibri" w:hAnsi="Calibri" w:cs="Calibri"/>
          <w:color w:val="000000"/>
          <w:lang w:eastAsia="en-GB"/>
        </w:rPr>
        <w:t xml:space="preserve"> (Futures)</w:t>
      </w:r>
      <w:r w:rsidRPr="00474332">
        <w:rPr>
          <w:rFonts w:ascii="Calibri" w:eastAsia="Calibri" w:hAnsi="Calibri" w:cs="Calibri"/>
          <w:color w:val="000000"/>
          <w:lang w:eastAsia="en-GB"/>
        </w:rPr>
        <w:t xml:space="preserve">. </w:t>
      </w:r>
    </w:p>
    <w:p w14:paraId="09D93B71" w14:textId="4DBC6F9D" w:rsidR="00DB49B5" w:rsidRPr="00474332" w:rsidRDefault="00DB49B5" w:rsidP="00DB49B5">
      <w:pPr>
        <w:spacing w:after="205" w:line="268" w:lineRule="auto"/>
        <w:ind w:left="220" w:right="445"/>
        <w:jc w:val="both"/>
        <w:rPr>
          <w:rFonts w:ascii="Calibri" w:eastAsia="Calibri" w:hAnsi="Calibri" w:cs="Calibri"/>
          <w:color w:val="000000"/>
          <w:lang w:eastAsia="en-GB"/>
        </w:rPr>
      </w:pPr>
      <w:r w:rsidRPr="00474332">
        <w:rPr>
          <w:rFonts w:ascii="Calibri" w:eastAsia="Calibri" w:hAnsi="Calibri" w:cs="Calibri"/>
          <w:color w:val="000000"/>
          <w:lang w:eastAsia="en-GB"/>
        </w:rPr>
        <w:t>St Bede’s C</w:t>
      </w:r>
      <w:r w:rsidR="008376D3">
        <w:rPr>
          <w:rFonts w:ascii="Calibri" w:eastAsia="Calibri" w:hAnsi="Calibri" w:cs="Calibri"/>
          <w:color w:val="000000"/>
          <w:lang w:eastAsia="en-GB"/>
        </w:rPr>
        <w:t>atholic High School</w:t>
      </w:r>
      <w:r w:rsidRPr="00474332">
        <w:rPr>
          <w:rFonts w:ascii="Calibri" w:eastAsia="Calibri" w:hAnsi="Calibri" w:cs="Calibri"/>
          <w:color w:val="000000"/>
          <w:lang w:eastAsia="en-GB"/>
        </w:rPr>
        <w:t xml:space="preserve"> is also committed to achieving a range of outcomes for young people including the careers and work-related learning outcomes identified in the Gatsby Benchmarks as well as practical outcomes such as positive destinations, successful transitions and on-going development of employability skills. </w:t>
      </w:r>
    </w:p>
    <w:p w14:paraId="6DCA0995" w14:textId="77777777" w:rsidR="00DB49B5" w:rsidRPr="00474332" w:rsidRDefault="00DB49B5" w:rsidP="00DB49B5">
      <w:pPr>
        <w:spacing w:after="209" w:line="268" w:lineRule="auto"/>
        <w:ind w:left="230" w:right="508" w:hanging="1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The School will work closely with external partners to ensure that specific groups of pupils get appropriate careers advice and guidance. This includes targeted work for SEND funded students at KS4 alongside the local authority. This process ensures that all future learning providers are equipped with the information they need </w:t>
      </w:r>
      <w:r w:rsidRPr="00474332">
        <w:rPr>
          <w:rFonts w:ascii="Calibri" w:eastAsia="Calibri" w:hAnsi="Calibri" w:cs="Calibri"/>
          <w:color w:val="000000"/>
          <w:lang w:eastAsia="en-GB"/>
        </w:rPr>
        <w:lastRenderedPageBreak/>
        <w:t xml:space="preserve">to ensure that students receive appropriate levels of support in their new learning environment after leaving school. </w:t>
      </w:r>
    </w:p>
    <w:p w14:paraId="7ADE876C" w14:textId="77777777" w:rsidR="00DB49B5" w:rsidRDefault="00DB49B5" w:rsidP="00DB49B5">
      <w:pPr>
        <w:spacing w:after="210" w:line="268" w:lineRule="auto"/>
        <w:ind w:left="230" w:hanging="1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We will pay regard to relevant guidance on improving outcomes for young people that appears from DfE, Ofsted and other agencies as appropriate.  </w:t>
      </w:r>
    </w:p>
    <w:p w14:paraId="45FE2276" w14:textId="77777777" w:rsidR="00DB49B5" w:rsidRPr="00FA03DD" w:rsidRDefault="00DB49B5" w:rsidP="008376D3">
      <w:pPr>
        <w:spacing w:after="210" w:line="268" w:lineRule="auto"/>
        <w:jc w:val="both"/>
        <w:rPr>
          <w:rFonts w:ascii="Calibri" w:eastAsia="Calibri" w:hAnsi="Calibri" w:cs="Calibri"/>
          <w:color w:val="000000"/>
          <w:u w:val="single"/>
          <w:lang w:eastAsia="en-GB"/>
        </w:rPr>
      </w:pPr>
      <w:r w:rsidRPr="00FA03DD">
        <w:rPr>
          <w:rFonts w:ascii="Calibri" w:eastAsia="Calibri" w:hAnsi="Calibri" w:cs="Calibri"/>
          <w:b/>
          <w:color w:val="000000"/>
          <w:u w:val="single"/>
          <w:lang w:eastAsia="en-GB"/>
        </w:rPr>
        <w:t xml:space="preserve">Leadership and management </w:t>
      </w:r>
    </w:p>
    <w:p w14:paraId="417CD5D2" w14:textId="32BA12C8" w:rsidR="00DB49B5" w:rsidRPr="00474332" w:rsidRDefault="00DB49B5" w:rsidP="00DB49B5">
      <w:pPr>
        <w:spacing w:after="5" w:line="268" w:lineRule="auto"/>
        <w:ind w:left="142" w:hanging="1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To ensure coherence and the quality delivery of CEIAG, leadership and management are secured through the </w:t>
      </w:r>
      <w:r>
        <w:rPr>
          <w:rFonts w:ascii="Calibri" w:eastAsia="Calibri" w:hAnsi="Calibri" w:cs="Calibri"/>
          <w:color w:val="000000"/>
          <w:lang w:eastAsia="en-GB"/>
        </w:rPr>
        <w:t>C</w:t>
      </w:r>
      <w:r w:rsidRPr="00474332">
        <w:rPr>
          <w:rFonts w:ascii="Calibri" w:eastAsia="Calibri" w:hAnsi="Calibri" w:cs="Calibri"/>
          <w:color w:val="000000"/>
          <w:lang w:eastAsia="en-GB"/>
        </w:rPr>
        <w:t xml:space="preserve">areers </w:t>
      </w:r>
      <w:r>
        <w:rPr>
          <w:rFonts w:ascii="Calibri" w:eastAsia="Calibri" w:hAnsi="Calibri" w:cs="Calibri"/>
          <w:color w:val="000000"/>
          <w:lang w:eastAsia="en-GB"/>
        </w:rPr>
        <w:t>C</w:t>
      </w:r>
      <w:r w:rsidRPr="00474332">
        <w:rPr>
          <w:rFonts w:ascii="Calibri" w:eastAsia="Calibri" w:hAnsi="Calibri" w:cs="Calibri"/>
          <w:color w:val="000000"/>
          <w:lang w:eastAsia="en-GB"/>
        </w:rPr>
        <w:t xml:space="preserve">oordinator who plans and co-ordinates the day-to-day delivery of the careers programme. This area is also supported by a link Governor and </w:t>
      </w:r>
      <w:r>
        <w:rPr>
          <w:rFonts w:ascii="Calibri" w:eastAsia="Calibri" w:hAnsi="Calibri" w:cs="Calibri"/>
          <w:color w:val="000000"/>
          <w:lang w:eastAsia="en-GB"/>
        </w:rPr>
        <w:t>SLT line manager</w:t>
      </w:r>
      <w:r w:rsidR="008376D3">
        <w:rPr>
          <w:rFonts w:ascii="Calibri" w:eastAsia="Calibri" w:hAnsi="Calibri" w:cs="Calibri"/>
          <w:color w:val="000000"/>
          <w:lang w:eastAsia="en-GB"/>
        </w:rPr>
        <w:t xml:space="preserve"> responsible for Personal Development. </w:t>
      </w:r>
    </w:p>
    <w:p w14:paraId="6D23A1AB" w14:textId="77777777" w:rsidR="00DB49B5" w:rsidRPr="00474332" w:rsidRDefault="00DB49B5" w:rsidP="00DB49B5">
      <w:pPr>
        <w:spacing w:after="15"/>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p w14:paraId="0AFE08CC" w14:textId="77777777" w:rsidR="00DB49B5" w:rsidRPr="00FA03DD" w:rsidRDefault="00DB49B5" w:rsidP="00DB49B5">
      <w:pPr>
        <w:keepNext/>
        <w:keepLines/>
        <w:spacing w:after="17"/>
        <w:ind w:left="142" w:hanging="10"/>
        <w:jc w:val="both"/>
        <w:outlineLvl w:val="1"/>
        <w:rPr>
          <w:rFonts w:ascii="Calibri" w:eastAsia="Calibri" w:hAnsi="Calibri" w:cs="Calibri"/>
          <w:b/>
          <w:color w:val="000000"/>
          <w:u w:val="single"/>
          <w:lang w:eastAsia="en-GB"/>
        </w:rPr>
      </w:pPr>
      <w:r w:rsidRPr="00FA03DD">
        <w:rPr>
          <w:rFonts w:ascii="Calibri" w:eastAsia="Calibri" w:hAnsi="Calibri" w:cs="Calibri"/>
          <w:b/>
          <w:color w:val="000000"/>
          <w:u w:val="single"/>
          <w:lang w:eastAsia="en-GB"/>
        </w:rPr>
        <w:t xml:space="preserve">Staffing </w:t>
      </w:r>
    </w:p>
    <w:p w14:paraId="4EA42E55" w14:textId="344DA20F" w:rsidR="00DB49B5" w:rsidRPr="00474332" w:rsidRDefault="00DB49B5" w:rsidP="00DB49B5">
      <w:pPr>
        <w:spacing w:after="5" w:line="268" w:lineRule="auto"/>
        <w:ind w:left="142" w:hanging="1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All staff are expected to contribute to CEIAG delivery through their roles as tutors, subject teachers and support staff. Specialist careers education sessions are delivered </w:t>
      </w:r>
      <w:r>
        <w:rPr>
          <w:rFonts w:ascii="Calibri" w:eastAsia="Calibri" w:hAnsi="Calibri" w:cs="Calibri"/>
          <w:color w:val="000000"/>
          <w:lang w:eastAsia="en-GB"/>
        </w:rPr>
        <w:t>through the Careers and Aspirations curriculum as part of the Personal Development curriculum</w:t>
      </w:r>
      <w:r w:rsidRPr="00474332">
        <w:rPr>
          <w:rFonts w:ascii="Calibri" w:eastAsia="Calibri" w:hAnsi="Calibri" w:cs="Calibri"/>
          <w:color w:val="000000"/>
          <w:lang w:eastAsia="en-GB"/>
        </w:rPr>
        <w:t xml:space="preserve">. </w:t>
      </w:r>
      <w:r>
        <w:rPr>
          <w:rFonts w:ascii="Calibri" w:eastAsia="Calibri" w:hAnsi="Calibri" w:cs="Calibri"/>
          <w:color w:val="000000"/>
          <w:lang w:eastAsia="en-GB"/>
        </w:rPr>
        <w:t xml:space="preserve">This curriculum is delivered by a team of specialist teachers who work in collaboration to plan and deliver the curriculum. </w:t>
      </w:r>
      <w:r w:rsidRPr="00474332">
        <w:rPr>
          <w:rFonts w:ascii="Calibri" w:eastAsia="Calibri" w:hAnsi="Calibri" w:cs="Calibri"/>
          <w:color w:val="000000"/>
          <w:lang w:eastAsia="en-GB"/>
        </w:rPr>
        <w:t xml:space="preserve">The CEIAG programme is planned, monitored and evaluated by the career’s coordinator in consultation with appropriate members of staff. </w:t>
      </w:r>
    </w:p>
    <w:p w14:paraId="0B9263E0" w14:textId="77777777" w:rsidR="00DB49B5" w:rsidRPr="00474332" w:rsidRDefault="00DB49B5" w:rsidP="00DB49B5">
      <w:pPr>
        <w:spacing w:after="15"/>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p w14:paraId="0A0E388F" w14:textId="77777777" w:rsidR="00DB49B5" w:rsidRPr="00FA03DD" w:rsidRDefault="00DB49B5" w:rsidP="00DB49B5">
      <w:pPr>
        <w:keepNext/>
        <w:keepLines/>
        <w:spacing w:after="17"/>
        <w:ind w:left="142" w:hanging="10"/>
        <w:jc w:val="both"/>
        <w:outlineLvl w:val="1"/>
        <w:rPr>
          <w:rFonts w:ascii="Calibri" w:eastAsia="Calibri" w:hAnsi="Calibri" w:cs="Calibri"/>
          <w:b/>
          <w:color w:val="000000"/>
          <w:u w:val="single"/>
          <w:lang w:eastAsia="en-GB"/>
        </w:rPr>
      </w:pPr>
      <w:r w:rsidRPr="00FA03DD">
        <w:rPr>
          <w:rFonts w:ascii="Calibri" w:eastAsia="Calibri" w:hAnsi="Calibri" w:cs="Calibri"/>
          <w:b/>
          <w:color w:val="000000"/>
          <w:u w:val="single"/>
          <w:lang w:eastAsia="en-GB"/>
        </w:rPr>
        <w:t xml:space="preserve">Curriculum </w:t>
      </w:r>
    </w:p>
    <w:p w14:paraId="5E9C718E" w14:textId="77777777" w:rsidR="00DB49B5" w:rsidRPr="00474332" w:rsidRDefault="00DB49B5" w:rsidP="00DB49B5">
      <w:pPr>
        <w:spacing w:after="5" w:line="268" w:lineRule="auto"/>
        <w:ind w:left="142" w:hanging="10"/>
        <w:jc w:val="both"/>
        <w:rPr>
          <w:rFonts w:ascii="Calibri" w:eastAsia="Calibri" w:hAnsi="Calibri" w:cs="Calibri"/>
          <w:color w:val="000000"/>
          <w:lang w:eastAsia="en-GB"/>
        </w:rPr>
      </w:pPr>
      <w:r w:rsidRPr="00474332">
        <w:rPr>
          <w:rFonts w:ascii="Calibri" w:eastAsia="Calibri" w:hAnsi="Calibri" w:cs="Calibri"/>
          <w:color w:val="000000"/>
          <w:lang w:eastAsia="en-GB"/>
        </w:rPr>
        <w:t>The careers programme for each year group is constructed around taught careers education</w:t>
      </w:r>
      <w:r>
        <w:rPr>
          <w:rFonts w:ascii="Calibri" w:eastAsia="Calibri" w:hAnsi="Calibri" w:cs="Calibri"/>
          <w:color w:val="000000"/>
          <w:lang w:eastAsia="en-GB"/>
        </w:rPr>
        <w:t xml:space="preserve"> (Personal development Curriculum)</w:t>
      </w:r>
      <w:r w:rsidRPr="00474332">
        <w:rPr>
          <w:rFonts w:ascii="Calibri" w:eastAsia="Calibri" w:hAnsi="Calibri" w:cs="Calibri"/>
          <w:color w:val="000000"/>
          <w:lang w:eastAsia="en-GB"/>
        </w:rPr>
        <w:t>,</w:t>
      </w:r>
      <w:r>
        <w:rPr>
          <w:rFonts w:ascii="Calibri" w:eastAsia="Calibri" w:hAnsi="Calibri" w:cs="Calibri"/>
          <w:color w:val="000000"/>
          <w:lang w:eastAsia="en-GB"/>
        </w:rPr>
        <w:t xml:space="preserve"> </w:t>
      </w:r>
      <w:r w:rsidRPr="00474332">
        <w:rPr>
          <w:rFonts w:ascii="Calibri" w:eastAsia="Calibri" w:hAnsi="Calibri" w:cs="Calibri"/>
          <w:color w:val="000000"/>
          <w:lang w:eastAsia="en-GB"/>
        </w:rPr>
        <w:t xml:space="preserve">assemblies, events (such as the Careers </w:t>
      </w:r>
      <w:r>
        <w:rPr>
          <w:rFonts w:ascii="Calibri" w:eastAsia="Calibri" w:hAnsi="Calibri" w:cs="Calibri"/>
          <w:color w:val="000000"/>
          <w:lang w:eastAsia="en-GB"/>
        </w:rPr>
        <w:t>Fairs, lunch drop ins</w:t>
      </w:r>
      <w:r w:rsidRPr="00474332">
        <w:rPr>
          <w:rFonts w:ascii="Calibri" w:eastAsia="Calibri" w:hAnsi="Calibri" w:cs="Calibri"/>
          <w:color w:val="000000"/>
          <w:lang w:eastAsia="en-GB"/>
        </w:rPr>
        <w:t>, Enterprise</w:t>
      </w:r>
      <w:r>
        <w:rPr>
          <w:rFonts w:ascii="Calibri" w:eastAsia="Calibri" w:hAnsi="Calibri" w:cs="Calibri"/>
          <w:color w:val="000000"/>
          <w:lang w:eastAsia="en-GB"/>
        </w:rPr>
        <w:t xml:space="preserve"> and Business week,</w:t>
      </w:r>
      <w:r w:rsidRPr="00474332">
        <w:rPr>
          <w:rFonts w:ascii="Calibri" w:eastAsia="Calibri" w:hAnsi="Calibri" w:cs="Calibri"/>
          <w:color w:val="000000"/>
          <w:lang w:eastAsia="en-GB"/>
        </w:rPr>
        <w:t xml:space="preserve"> Apprenticeship Workshops, work-related learning, online and printed information, personal tutoring, group work and individual interviews (</w:t>
      </w:r>
      <w:proofErr w:type="spellStart"/>
      <w:r w:rsidRPr="00474332">
        <w:rPr>
          <w:rFonts w:ascii="Calibri" w:eastAsia="Calibri" w:hAnsi="Calibri" w:cs="Calibri"/>
          <w:color w:val="000000"/>
          <w:lang w:eastAsia="en-GB"/>
        </w:rPr>
        <w:t>M</w:t>
      </w:r>
      <w:r>
        <w:rPr>
          <w:rFonts w:ascii="Calibri" w:eastAsia="Calibri" w:hAnsi="Calibri" w:cs="Calibri"/>
          <w:color w:val="000000"/>
          <w:lang w:eastAsia="en-GB"/>
        </w:rPr>
        <w:t>p</w:t>
      </w:r>
      <w:r w:rsidRPr="00474332">
        <w:rPr>
          <w:rFonts w:ascii="Calibri" w:eastAsia="Calibri" w:hAnsi="Calibri" w:cs="Calibri"/>
          <w:color w:val="000000"/>
          <w:lang w:eastAsia="en-GB"/>
        </w:rPr>
        <w:t>loy</w:t>
      </w:r>
      <w:proofErr w:type="spellEnd"/>
      <w:r w:rsidRPr="00474332">
        <w:rPr>
          <w:rFonts w:ascii="Calibri" w:eastAsia="Calibri" w:hAnsi="Calibri" w:cs="Calibri"/>
          <w:color w:val="000000"/>
          <w:lang w:eastAsia="en-GB"/>
        </w:rPr>
        <w:t xml:space="preserve"> employee). </w:t>
      </w:r>
    </w:p>
    <w:p w14:paraId="32BD49DA" w14:textId="77777777" w:rsidR="00DB49B5" w:rsidRPr="00474332" w:rsidRDefault="00DB49B5" w:rsidP="00DB49B5">
      <w:pPr>
        <w:spacing w:after="2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p w14:paraId="22C6EDF0" w14:textId="77777777" w:rsidR="00DB49B5" w:rsidRPr="00474332" w:rsidRDefault="00DB49B5" w:rsidP="00DB49B5">
      <w:pPr>
        <w:spacing w:after="5" w:line="268" w:lineRule="auto"/>
        <w:ind w:left="142" w:hanging="1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Careers is embedded through the formal taught academic curriculum where appropriate. Each subject area is encouraged to include links appropriate careers and life skills built into their schemes of learning and students are taught about opportunities for employment based on the skills they learn. Students are involved in the evaluation of activities; feedback is collated and fed in to the CEIAG development plan and the overall school development plan. </w:t>
      </w:r>
    </w:p>
    <w:p w14:paraId="44A2DD70" w14:textId="77777777" w:rsidR="00DB49B5" w:rsidRPr="00474332" w:rsidRDefault="00DB49B5" w:rsidP="00DB49B5">
      <w:pPr>
        <w:spacing w:after="0"/>
        <w:jc w:val="both"/>
        <w:rPr>
          <w:rFonts w:ascii="Calibri" w:eastAsia="Calibri" w:hAnsi="Calibri" w:cs="Calibri"/>
          <w:color w:val="000000"/>
          <w:lang w:eastAsia="en-GB"/>
        </w:rPr>
      </w:pPr>
      <w:r w:rsidRPr="00474332">
        <w:rPr>
          <w:rFonts w:ascii="Calibri" w:eastAsia="Calibri" w:hAnsi="Calibri" w:cs="Calibri"/>
          <w:b/>
          <w:color w:val="000000"/>
          <w:lang w:eastAsia="en-GB"/>
        </w:rPr>
        <w:t xml:space="preserve"> </w:t>
      </w:r>
    </w:p>
    <w:p w14:paraId="3715F5F1" w14:textId="77777777" w:rsidR="00DB49B5" w:rsidRPr="00FA03DD" w:rsidRDefault="00DB49B5" w:rsidP="00DB49B5">
      <w:pPr>
        <w:keepNext/>
        <w:keepLines/>
        <w:spacing w:after="17"/>
        <w:ind w:left="142" w:hanging="10"/>
        <w:jc w:val="both"/>
        <w:outlineLvl w:val="1"/>
        <w:rPr>
          <w:rFonts w:ascii="Calibri" w:eastAsia="Calibri" w:hAnsi="Calibri" w:cs="Calibri"/>
          <w:b/>
          <w:color w:val="000000"/>
          <w:u w:val="single"/>
          <w:lang w:eastAsia="en-GB"/>
        </w:rPr>
      </w:pPr>
      <w:r w:rsidRPr="00FA03DD">
        <w:rPr>
          <w:rFonts w:ascii="Calibri" w:eastAsia="Calibri" w:hAnsi="Calibri" w:cs="Calibri"/>
          <w:b/>
          <w:color w:val="000000"/>
          <w:u w:val="single"/>
          <w:lang w:eastAsia="en-GB"/>
        </w:rPr>
        <w:t xml:space="preserve">Partnerships </w:t>
      </w:r>
    </w:p>
    <w:p w14:paraId="60B1D934" w14:textId="7C7EC2D0" w:rsidR="00DB49B5" w:rsidRDefault="00DB49B5" w:rsidP="00C43DD1">
      <w:pPr>
        <w:spacing w:after="38" w:line="268" w:lineRule="auto"/>
        <w:ind w:left="142" w:hanging="10"/>
        <w:jc w:val="both"/>
        <w:rPr>
          <w:rFonts w:ascii="Calibri" w:eastAsia="Calibri" w:hAnsi="Calibri" w:cs="Calibri"/>
          <w:color w:val="000000"/>
          <w:lang w:eastAsia="en-GB"/>
        </w:rPr>
      </w:pPr>
      <w:r w:rsidRPr="00474332">
        <w:rPr>
          <w:rFonts w:ascii="Calibri" w:eastAsia="Calibri" w:hAnsi="Calibri" w:cs="Calibri"/>
          <w:color w:val="000000"/>
          <w:lang w:eastAsia="en-GB"/>
        </w:rPr>
        <w:t>St Bede’s C</w:t>
      </w:r>
      <w:r w:rsidR="00C43DD1">
        <w:rPr>
          <w:rFonts w:ascii="Calibri" w:eastAsia="Calibri" w:hAnsi="Calibri" w:cs="Calibri"/>
          <w:color w:val="000000"/>
          <w:lang w:eastAsia="en-GB"/>
        </w:rPr>
        <w:t>atholic High School</w:t>
      </w:r>
      <w:r w:rsidRPr="00474332">
        <w:rPr>
          <w:rFonts w:ascii="Calibri" w:eastAsia="Calibri" w:hAnsi="Calibri" w:cs="Calibri"/>
          <w:color w:val="000000"/>
          <w:lang w:eastAsia="en-GB"/>
        </w:rPr>
        <w:t xml:space="preserve"> works with a range of partners to deliver the CEIAG programme. </w:t>
      </w:r>
      <w:proofErr w:type="spellStart"/>
      <w:r w:rsidRPr="00474332">
        <w:rPr>
          <w:rFonts w:ascii="Calibri" w:eastAsia="Calibri" w:hAnsi="Calibri" w:cs="Calibri"/>
          <w:color w:val="000000"/>
          <w:lang w:eastAsia="en-GB"/>
        </w:rPr>
        <w:t>Mploy</w:t>
      </w:r>
      <w:proofErr w:type="spellEnd"/>
      <w:r w:rsidRPr="00474332">
        <w:rPr>
          <w:rFonts w:ascii="Calibri" w:eastAsia="Calibri" w:hAnsi="Calibri" w:cs="Calibri"/>
          <w:color w:val="000000"/>
          <w:lang w:eastAsia="en-GB"/>
        </w:rPr>
        <w:t xml:space="preserve"> advisor</w:t>
      </w:r>
      <w:r w:rsidR="00C43DD1">
        <w:rPr>
          <w:rFonts w:ascii="Calibri" w:eastAsia="Calibri" w:hAnsi="Calibri" w:cs="Calibri"/>
          <w:color w:val="000000"/>
          <w:lang w:eastAsia="en-GB"/>
        </w:rPr>
        <w:t>, Mr Mark</w:t>
      </w:r>
      <w:r w:rsidRPr="00474332">
        <w:rPr>
          <w:rFonts w:ascii="Calibri" w:eastAsia="Calibri" w:hAnsi="Calibri" w:cs="Calibri"/>
          <w:color w:val="000000"/>
          <w:lang w:eastAsia="en-GB"/>
        </w:rPr>
        <w:t xml:space="preserve"> </w:t>
      </w:r>
      <w:proofErr w:type="spellStart"/>
      <w:r w:rsidRPr="00474332">
        <w:rPr>
          <w:rFonts w:ascii="Calibri" w:eastAsia="Calibri" w:hAnsi="Calibri" w:cs="Calibri"/>
          <w:color w:val="000000"/>
          <w:lang w:eastAsia="en-GB"/>
        </w:rPr>
        <w:t>Blagbrough</w:t>
      </w:r>
      <w:proofErr w:type="spellEnd"/>
      <w:r w:rsidR="00C43DD1">
        <w:rPr>
          <w:rFonts w:ascii="Calibri" w:eastAsia="Calibri" w:hAnsi="Calibri" w:cs="Calibri"/>
          <w:color w:val="000000"/>
          <w:lang w:eastAsia="en-GB"/>
        </w:rPr>
        <w:t>,</w:t>
      </w:r>
      <w:r w:rsidRPr="00474332">
        <w:rPr>
          <w:rFonts w:ascii="Calibri" w:eastAsia="Calibri" w:hAnsi="Calibri" w:cs="Calibri"/>
          <w:color w:val="000000"/>
          <w:lang w:eastAsia="en-GB"/>
        </w:rPr>
        <w:t xml:space="preserve"> conducts impartial 1-1 discussions. We also work closely with local universities</w:t>
      </w:r>
      <w:r w:rsidR="00C75D30">
        <w:rPr>
          <w:rFonts w:ascii="Calibri" w:eastAsia="Calibri" w:hAnsi="Calibri" w:cs="Calibri"/>
          <w:color w:val="000000"/>
          <w:lang w:eastAsia="en-GB"/>
        </w:rPr>
        <w:t xml:space="preserve">, colleges and training providers </w:t>
      </w:r>
      <w:r w:rsidRPr="00474332">
        <w:rPr>
          <w:rFonts w:ascii="Calibri" w:eastAsia="Calibri" w:hAnsi="Calibri" w:cs="Calibri"/>
          <w:color w:val="000000"/>
          <w:lang w:eastAsia="en-GB"/>
        </w:rPr>
        <w:t xml:space="preserve">and a range of </w:t>
      </w:r>
      <w:r w:rsidR="00C75D30">
        <w:rPr>
          <w:rFonts w:ascii="Calibri" w:eastAsia="Calibri" w:hAnsi="Calibri" w:cs="Calibri"/>
          <w:color w:val="000000"/>
          <w:lang w:eastAsia="en-GB"/>
        </w:rPr>
        <w:t xml:space="preserve">local </w:t>
      </w:r>
      <w:r w:rsidRPr="00474332">
        <w:rPr>
          <w:rFonts w:ascii="Calibri" w:eastAsia="Calibri" w:hAnsi="Calibri" w:cs="Calibri"/>
          <w:color w:val="000000"/>
          <w:lang w:eastAsia="en-GB"/>
        </w:rPr>
        <w:t xml:space="preserve">employers who meet our students in different settings. </w:t>
      </w:r>
    </w:p>
    <w:p w14:paraId="1B219378" w14:textId="77777777" w:rsidR="006B5EFF" w:rsidRPr="006B5EFF" w:rsidRDefault="006B5EFF" w:rsidP="007F7A86">
      <w:pPr>
        <w:pStyle w:val="ListParagraph"/>
        <w:spacing w:after="5" w:line="268" w:lineRule="auto"/>
        <w:ind w:right="348"/>
        <w:jc w:val="both"/>
        <w:rPr>
          <w:rFonts w:ascii="Calibri" w:eastAsia="Calibri" w:hAnsi="Calibri" w:cs="Calibri"/>
          <w:color w:val="000000"/>
          <w:lang w:eastAsia="en-GB"/>
        </w:rPr>
      </w:pPr>
    </w:p>
    <w:p w14:paraId="2027EDA6" w14:textId="75501523" w:rsidR="00C43DD1" w:rsidRDefault="00C43DD1" w:rsidP="00C43DD1">
      <w:pPr>
        <w:spacing w:after="5" w:line="268" w:lineRule="auto"/>
        <w:ind w:right="348"/>
        <w:jc w:val="both"/>
        <w:rPr>
          <w:rFonts w:ascii="Calibri" w:eastAsia="Calibri" w:hAnsi="Calibri" w:cs="Calibri"/>
          <w:b/>
          <w:color w:val="000000"/>
          <w:u w:val="single"/>
          <w:lang w:eastAsia="en-GB"/>
        </w:rPr>
      </w:pPr>
      <w:r w:rsidRPr="00C43DD1">
        <w:rPr>
          <w:rFonts w:ascii="Calibri" w:eastAsia="Calibri" w:hAnsi="Calibri" w:cs="Calibri"/>
          <w:b/>
          <w:color w:val="000000"/>
          <w:u w:val="single"/>
          <w:lang w:eastAsia="en-GB"/>
        </w:rPr>
        <w:t xml:space="preserve">Fair Access </w:t>
      </w:r>
      <w:r w:rsidR="008376D3">
        <w:rPr>
          <w:rFonts w:ascii="Calibri" w:eastAsia="Calibri" w:hAnsi="Calibri" w:cs="Calibri"/>
          <w:b/>
          <w:color w:val="000000"/>
          <w:u w:val="single"/>
          <w:lang w:eastAsia="en-GB"/>
        </w:rPr>
        <w:t xml:space="preserve">Arrangements </w:t>
      </w:r>
    </w:p>
    <w:p w14:paraId="6240845D" w14:textId="77777777" w:rsidR="00C43DD1" w:rsidRPr="00C43DD1" w:rsidRDefault="00C43DD1" w:rsidP="00C43DD1">
      <w:pPr>
        <w:spacing w:after="5" w:line="268" w:lineRule="auto"/>
        <w:ind w:right="348"/>
        <w:jc w:val="both"/>
        <w:rPr>
          <w:rFonts w:ascii="Calibri" w:eastAsia="Calibri" w:hAnsi="Calibri" w:cs="Calibri"/>
          <w:b/>
          <w:color w:val="000000"/>
          <w:u w:val="single"/>
          <w:lang w:eastAsia="en-GB"/>
        </w:rPr>
      </w:pPr>
    </w:p>
    <w:p w14:paraId="48B241DD" w14:textId="13F6C9B0" w:rsidR="00C43DD1" w:rsidRPr="00474332" w:rsidRDefault="008376D3" w:rsidP="005876A7">
      <w:pPr>
        <w:spacing w:after="38" w:line="268" w:lineRule="auto"/>
        <w:ind w:left="142" w:hanging="10"/>
        <w:jc w:val="both"/>
        <w:rPr>
          <w:rFonts w:ascii="Calibri" w:eastAsia="Calibri" w:hAnsi="Calibri" w:cs="Calibri"/>
          <w:color w:val="000000"/>
          <w:lang w:eastAsia="en-GB"/>
        </w:rPr>
      </w:pPr>
      <w:r>
        <w:rPr>
          <w:rFonts w:ascii="Calibri" w:eastAsia="Calibri" w:hAnsi="Calibri" w:cs="Calibri"/>
          <w:color w:val="000000"/>
          <w:lang w:eastAsia="en-GB"/>
        </w:rPr>
        <w:t xml:space="preserve">We want out pupils to have a wide range of experiences so that they can make informed choices about their future pathways and utilise their specific skills and talents </w:t>
      </w:r>
      <w:r w:rsidR="005876A7">
        <w:rPr>
          <w:rFonts w:ascii="Calibri" w:eastAsia="Calibri" w:hAnsi="Calibri" w:cs="Calibri"/>
          <w:color w:val="000000"/>
          <w:lang w:eastAsia="en-GB"/>
        </w:rPr>
        <w:t xml:space="preserve">in a way that suits their interests and preferences. We are always looking for opportunities to inform pupils about the wide range of technical and academic options that are available to them in the area.  </w:t>
      </w:r>
      <w:r w:rsidR="00C43DD1" w:rsidRPr="00474332">
        <w:rPr>
          <w:rFonts w:ascii="Calibri" w:eastAsia="Calibri" w:hAnsi="Calibri" w:cs="Calibri"/>
          <w:color w:val="000000"/>
          <w:lang w:eastAsia="en-GB"/>
        </w:rPr>
        <w:t xml:space="preserve">All pupils in years 7-11 are entitled: </w:t>
      </w:r>
    </w:p>
    <w:p w14:paraId="79958CF4" w14:textId="77777777" w:rsidR="00C43DD1" w:rsidRPr="00474332" w:rsidRDefault="00C43DD1" w:rsidP="00C43DD1">
      <w:pPr>
        <w:numPr>
          <w:ilvl w:val="0"/>
          <w:numId w:val="33"/>
        </w:numPr>
        <w:spacing w:after="39" w:line="268" w:lineRule="auto"/>
        <w:ind w:left="142" w:right="348"/>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to find out about technical education qualifications and apprenticeships opportunities, as part of a careers programme which provides information on the full range of education and training options available at each transition point;  </w:t>
      </w:r>
    </w:p>
    <w:p w14:paraId="794D6C64" w14:textId="77777777" w:rsidR="00C43DD1" w:rsidRPr="00474332" w:rsidRDefault="00C43DD1" w:rsidP="00C43DD1">
      <w:pPr>
        <w:numPr>
          <w:ilvl w:val="0"/>
          <w:numId w:val="33"/>
        </w:numPr>
        <w:spacing w:after="38" w:line="268" w:lineRule="auto"/>
        <w:ind w:left="142" w:right="348"/>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to hear from a range of local providers about the opportunities they offer, including technical education and apprenticeships – through options events, assemblies and group discussions and taster events;  </w:t>
      </w:r>
    </w:p>
    <w:p w14:paraId="0370EE15" w14:textId="5A7163F7" w:rsidR="00C43DD1" w:rsidRPr="00C43DD1" w:rsidRDefault="00C43DD1" w:rsidP="00C43DD1">
      <w:pPr>
        <w:numPr>
          <w:ilvl w:val="0"/>
          <w:numId w:val="33"/>
        </w:numPr>
        <w:spacing w:after="5" w:line="268" w:lineRule="auto"/>
        <w:ind w:left="142" w:right="348"/>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to understand how to make applications for the full range of academic and technical courses. </w:t>
      </w:r>
    </w:p>
    <w:p w14:paraId="3BCCEC09" w14:textId="3F87E36C" w:rsidR="00C43DD1" w:rsidRDefault="00C43DD1" w:rsidP="00C43DD1">
      <w:pPr>
        <w:spacing w:after="5" w:line="268" w:lineRule="auto"/>
        <w:ind w:right="348"/>
        <w:jc w:val="both"/>
        <w:rPr>
          <w:rFonts w:ascii="Calibri" w:eastAsia="Calibri" w:hAnsi="Calibri" w:cs="Calibri"/>
          <w:color w:val="000000"/>
          <w:lang w:eastAsia="en-GB"/>
        </w:rPr>
      </w:pPr>
    </w:p>
    <w:p w14:paraId="66BA1B2E" w14:textId="77777777" w:rsidR="00C43DD1" w:rsidRPr="00834719" w:rsidRDefault="00C43DD1" w:rsidP="00C43DD1">
      <w:pPr>
        <w:spacing w:after="5" w:line="268" w:lineRule="auto"/>
        <w:ind w:right="348"/>
        <w:jc w:val="both"/>
        <w:rPr>
          <w:rFonts w:ascii="Calibri" w:hAnsi="Calibri" w:cs="Calibri"/>
          <w:b/>
          <w:u w:val="single"/>
        </w:rPr>
      </w:pPr>
      <w:r w:rsidRPr="00834719">
        <w:rPr>
          <w:rFonts w:ascii="Calibri" w:hAnsi="Calibri" w:cs="Calibri"/>
          <w:b/>
          <w:u w:val="single"/>
        </w:rPr>
        <w:t xml:space="preserve">Statutory requirements </w:t>
      </w:r>
    </w:p>
    <w:p w14:paraId="186128E8" w14:textId="77777777" w:rsidR="00C43DD1" w:rsidRPr="00834719" w:rsidRDefault="00C43DD1" w:rsidP="00C43DD1">
      <w:pPr>
        <w:spacing w:after="5" w:line="268" w:lineRule="auto"/>
        <w:ind w:right="348"/>
        <w:jc w:val="both"/>
        <w:rPr>
          <w:rFonts w:ascii="Calibri" w:hAnsi="Calibri" w:cs="Calibri"/>
        </w:rPr>
      </w:pPr>
    </w:p>
    <w:p w14:paraId="5B2C6B04" w14:textId="4B14D8B1" w:rsidR="00C43DD1" w:rsidRPr="00834719" w:rsidRDefault="00C43DD1" w:rsidP="00C43DD1">
      <w:pPr>
        <w:spacing w:after="5" w:line="268" w:lineRule="auto"/>
        <w:ind w:right="348"/>
        <w:jc w:val="both"/>
        <w:rPr>
          <w:rFonts w:ascii="Calibri" w:hAnsi="Calibri" w:cs="Calibri"/>
        </w:rPr>
      </w:pPr>
      <w:r w:rsidRPr="00834719">
        <w:rPr>
          <w:rFonts w:ascii="Calibri" w:hAnsi="Calibri" w:cs="Calibri"/>
        </w:rPr>
        <w:t>Schools are required to ensure that there is an opportunity for a range of education and training providers to access students in Years 7 to 11 for the purpose of informing them about approved technical education, qualifications or apprenticeships. Schools must also have a policy statement that outlines the circumstances in which education and training providers will be given access to these students. This is outlined in section 42B of the Education Act 1997. This policy shows how our school complies with these requirements.</w:t>
      </w:r>
    </w:p>
    <w:p w14:paraId="79C9CF98" w14:textId="4E2DFD7E" w:rsidR="00C43DD1" w:rsidRPr="00834719" w:rsidRDefault="00C43DD1" w:rsidP="00C43DD1">
      <w:pPr>
        <w:spacing w:after="5" w:line="268" w:lineRule="auto"/>
        <w:ind w:right="348"/>
        <w:jc w:val="both"/>
        <w:rPr>
          <w:rFonts w:ascii="Calibri" w:eastAsia="Calibri" w:hAnsi="Calibri" w:cs="Calibri"/>
          <w:color w:val="000000"/>
          <w:lang w:eastAsia="en-GB"/>
        </w:rPr>
      </w:pPr>
    </w:p>
    <w:p w14:paraId="25FB5652" w14:textId="75601C30" w:rsidR="00356D7B" w:rsidRPr="00834719" w:rsidRDefault="00C43DD1" w:rsidP="00C43DD1">
      <w:pPr>
        <w:spacing w:after="5" w:line="268" w:lineRule="auto"/>
        <w:ind w:right="348"/>
        <w:jc w:val="both"/>
        <w:rPr>
          <w:rFonts w:ascii="Calibri" w:hAnsi="Calibri" w:cs="Calibri"/>
          <w:b/>
          <w:u w:val="single"/>
        </w:rPr>
      </w:pPr>
      <w:r w:rsidRPr="00834719">
        <w:rPr>
          <w:rFonts w:ascii="Calibri" w:hAnsi="Calibri" w:cs="Calibri"/>
          <w:b/>
          <w:u w:val="single"/>
        </w:rPr>
        <w:t xml:space="preserve">Management of provider access requests  </w:t>
      </w:r>
    </w:p>
    <w:p w14:paraId="369E2E12" w14:textId="77777777" w:rsidR="00356D7B" w:rsidRPr="00834719" w:rsidRDefault="00356D7B" w:rsidP="00C43DD1">
      <w:pPr>
        <w:spacing w:after="5" w:line="268" w:lineRule="auto"/>
        <w:ind w:right="348"/>
        <w:jc w:val="both"/>
        <w:rPr>
          <w:rFonts w:ascii="Calibri" w:hAnsi="Calibri" w:cs="Calibri"/>
        </w:rPr>
      </w:pPr>
    </w:p>
    <w:p w14:paraId="4CAF6CDA" w14:textId="77777777" w:rsidR="00C75D30" w:rsidRPr="00C75D30" w:rsidRDefault="00C43DD1" w:rsidP="00C75D30">
      <w:pPr>
        <w:rPr>
          <w:rFonts w:ascii="Times New Roman" w:eastAsia="Times New Roman" w:hAnsi="Times New Roman"/>
          <w:sz w:val="24"/>
          <w:szCs w:val="24"/>
          <w:lang w:eastAsia="en-GB"/>
        </w:rPr>
      </w:pPr>
      <w:r w:rsidRPr="00834719">
        <w:rPr>
          <w:rFonts w:ascii="Calibri" w:hAnsi="Calibri" w:cs="Calibri"/>
        </w:rPr>
        <w:t xml:space="preserve">A provider wishing to request access should contact </w:t>
      </w:r>
      <w:r w:rsidR="00834719">
        <w:rPr>
          <w:rFonts w:ascii="Calibri" w:hAnsi="Calibri" w:cs="Calibri"/>
        </w:rPr>
        <w:t>Mrs Lisa Turpin</w:t>
      </w:r>
      <w:r w:rsidRPr="00834719">
        <w:rPr>
          <w:rFonts w:ascii="Calibri" w:hAnsi="Calibri" w:cs="Calibri"/>
        </w:rPr>
        <w:t xml:space="preserve">– </w:t>
      </w:r>
      <w:r w:rsidR="00834719">
        <w:rPr>
          <w:rFonts w:ascii="Calibri" w:hAnsi="Calibri" w:cs="Calibri"/>
        </w:rPr>
        <w:t>CEAIG Coordinator</w:t>
      </w:r>
      <w:r w:rsidRPr="00834719">
        <w:rPr>
          <w:rFonts w:ascii="Calibri" w:hAnsi="Calibri" w:cs="Calibri"/>
        </w:rPr>
        <w:t xml:space="preserve"> on </w:t>
      </w:r>
      <w:r w:rsidR="00C75D30" w:rsidRPr="00C75D30">
        <w:rPr>
          <w:rFonts w:ascii="Calibri" w:eastAsia="Times New Roman" w:hAnsi="Calibri" w:cs="Calibri"/>
          <w:szCs w:val="24"/>
          <w:lang w:eastAsia="en-GB"/>
        </w:rPr>
        <w:t>01695 570335</w:t>
      </w:r>
    </w:p>
    <w:p w14:paraId="37C9BE32" w14:textId="68B0DC8B" w:rsidR="00356D7B" w:rsidRPr="00834719" w:rsidRDefault="00C43DD1" w:rsidP="00C43DD1">
      <w:pPr>
        <w:spacing w:after="5" w:line="268" w:lineRule="auto"/>
        <w:ind w:right="348"/>
        <w:jc w:val="both"/>
        <w:rPr>
          <w:rFonts w:ascii="Calibri" w:hAnsi="Calibri" w:cs="Calibri"/>
        </w:rPr>
      </w:pPr>
      <w:r w:rsidRPr="00834719">
        <w:rPr>
          <w:rFonts w:ascii="Calibri" w:hAnsi="Calibri" w:cs="Calibri"/>
        </w:rPr>
        <w:t xml:space="preserve">or  </w:t>
      </w:r>
      <w:hyperlink r:id="rId12" w:history="1">
        <w:r w:rsidR="00834719" w:rsidRPr="0014798F">
          <w:rPr>
            <w:rStyle w:val="Hyperlink"/>
            <w:rFonts w:ascii="Calibri" w:hAnsi="Calibri" w:cs="Calibri"/>
          </w:rPr>
          <w:t>l.turpin@sbchs.co.uk</w:t>
        </w:r>
      </w:hyperlink>
      <w:r w:rsidR="00834719">
        <w:rPr>
          <w:rFonts w:ascii="Calibri" w:hAnsi="Calibri" w:cs="Calibri"/>
        </w:rPr>
        <w:t xml:space="preserve"> </w:t>
      </w:r>
    </w:p>
    <w:p w14:paraId="7521F592" w14:textId="77777777" w:rsidR="00356D7B" w:rsidRPr="00834719" w:rsidRDefault="00356D7B" w:rsidP="00C43DD1">
      <w:pPr>
        <w:spacing w:after="5" w:line="268" w:lineRule="auto"/>
        <w:ind w:right="348"/>
        <w:jc w:val="both"/>
        <w:rPr>
          <w:rFonts w:ascii="Calibri" w:hAnsi="Calibri" w:cs="Calibri"/>
        </w:rPr>
      </w:pPr>
    </w:p>
    <w:p w14:paraId="07A662CC" w14:textId="76AFEC5E" w:rsidR="00834719" w:rsidRDefault="00834719" w:rsidP="00C43DD1">
      <w:pPr>
        <w:spacing w:after="5" w:line="268" w:lineRule="auto"/>
        <w:ind w:right="348"/>
        <w:jc w:val="both"/>
        <w:rPr>
          <w:rFonts w:ascii="Calibri" w:hAnsi="Calibri" w:cs="Calibri"/>
          <w:b/>
          <w:u w:val="single"/>
        </w:rPr>
      </w:pPr>
      <w:r w:rsidRPr="00834719">
        <w:rPr>
          <w:rFonts w:ascii="Calibri" w:hAnsi="Calibri" w:cs="Calibri"/>
          <w:b/>
          <w:u w:val="single"/>
        </w:rPr>
        <w:t>Opportunities for providers</w:t>
      </w:r>
    </w:p>
    <w:p w14:paraId="560BCCCE" w14:textId="77777777" w:rsidR="00834719" w:rsidRPr="00834719" w:rsidRDefault="00834719" w:rsidP="00C43DD1">
      <w:pPr>
        <w:spacing w:after="5" w:line="268" w:lineRule="auto"/>
        <w:ind w:right="348"/>
        <w:jc w:val="both"/>
        <w:rPr>
          <w:rFonts w:ascii="Calibri" w:hAnsi="Calibri" w:cs="Calibri"/>
          <w:b/>
          <w:u w:val="single"/>
        </w:rPr>
      </w:pPr>
    </w:p>
    <w:p w14:paraId="5562AD9A" w14:textId="1CB2466B" w:rsidR="00C43DD1" w:rsidRDefault="00C43DD1" w:rsidP="00C43DD1">
      <w:pPr>
        <w:spacing w:after="5" w:line="268" w:lineRule="auto"/>
        <w:ind w:right="348"/>
        <w:jc w:val="both"/>
        <w:rPr>
          <w:rFonts w:ascii="Calibri" w:hAnsi="Calibri" w:cs="Calibri"/>
        </w:rPr>
      </w:pPr>
      <w:r w:rsidRPr="00834719">
        <w:rPr>
          <w:rFonts w:ascii="Calibri" w:hAnsi="Calibri" w:cs="Calibri"/>
        </w:rPr>
        <w:t xml:space="preserve"> Several events, integrated into our careers </w:t>
      </w:r>
      <w:r w:rsidR="00834719">
        <w:rPr>
          <w:rFonts w:ascii="Calibri" w:hAnsi="Calibri" w:cs="Calibri"/>
        </w:rPr>
        <w:t>provision</w:t>
      </w:r>
      <w:r w:rsidRPr="00834719">
        <w:rPr>
          <w:rFonts w:ascii="Calibri" w:hAnsi="Calibri" w:cs="Calibri"/>
        </w:rPr>
        <w:t>, will offer providers an opportunity to come into school to speak to students and/or their parents/carers:</w:t>
      </w:r>
    </w:p>
    <w:p w14:paraId="760BD4CA" w14:textId="26267C9C" w:rsidR="00356D7B" w:rsidRDefault="00356D7B" w:rsidP="00C43DD1">
      <w:pPr>
        <w:spacing w:after="5" w:line="268" w:lineRule="auto"/>
        <w:ind w:right="348"/>
        <w:jc w:val="both"/>
        <w:rPr>
          <w:rFonts w:ascii="Calibri" w:eastAsia="Calibri" w:hAnsi="Calibri" w:cs="Calibri"/>
          <w:color w:val="000000"/>
          <w:lang w:eastAsia="en-GB"/>
        </w:rPr>
      </w:pPr>
    </w:p>
    <w:tbl>
      <w:tblPr>
        <w:tblStyle w:val="TableGrid"/>
        <w:tblW w:w="0" w:type="auto"/>
        <w:tblLook w:val="04A0" w:firstRow="1" w:lastRow="0" w:firstColumn="1" w:lastColumn="0" w:noHBand="0" w:noVBand="1"/>
      </w:tblPr>
      <w:tblGrid>
        <w:gridCol w:w="1271"/>
        <w:gridCol w:w="3061"/>
        <w:gridCol w:w="3062"/>
        <w:gridCol w:w="3062"/>
      </w:tblGrid>
      <w:tr w:rsidR="00834719" w14:paraId="744AC0F5" w14:textId="77777777" w:rsidTr="00151A54">
        <w:tc>
          <w:tcPr>
            <w:tcW w:w="1271" w:type="dxa"/>
          </w:tcPr>
          <w:p w14:paraId="12D0190A" w14:textId="77777777" w:rsidR="00834719" w:rsidRDefault="00834719" w:rsidP="00C43DD1">
            <w:pPr>
              <w:spacing w:after="5" w:line="268" w:lineRule="auto"/>
              <w:ind w:right="348"/>
              <w:jc w:val="both"/>
              <w:rPr>
                <w:rFonts w:ascii="Calibri" w:eastAsia="Calibri" w:hAnsi="Calibri" w:cs="Calibri"/>
                <w:color w:val="000000"/>
                <w:lang w:eastAsia="en-GB"/>
              </w:rPr>
            </w:pPr>
          </w:p>
        </w:tc>
        <w:tc>
          <w:tcPr>
            <w:tcW w:w="3061" w:type="dxa"/>
          </w:tcPr>
          <w:p w14:paraId="545D58AB" w14:textId="4F06A700" w:rsidR="00834719" w:rsidRDefault="00834719" w:rsidP="00C43DD1">
            <w:pPr>
              <w:spacing w:after="5" w:line="268" w:lineRule="auto"/>
              <w:ind w:right="348"/>
              <w:jc w:val="both"/>
              <w:rPr>
                <w:rFonts w:ascii="Calibri" w:eastAsia="Calibri" w:hAnsi="Calibri" w:cs="Calibri"/>
                <w:color w:val="000000"/>
                <w:lang w:eastAsia="en-GB"/>
              </w:rPr>
            </w:pPr>
            <w:r>
              <w:rPr>
                <w:rFonts w:ascii="Calibri" w:eastAsia="Calibri" w:hAnsi="Calibri" w:cs="Calibri"/>
                <w:color w:val="000000"/>
                <w:lang w:eastAsia="en-GB"/>
              </w:rPr>
              <w:t>Term 1</w:t>
            </w:r>
          </w:p>
        </w:tc>
        <w:tc>
          <w:tcPr>
            <w:tcW w:w="3062" w:type="dxa"/>
          </w:tcPr>
          <w:p w14:paraId="1C1F6F44" w14:textId="69BC25A9" w:rsidR="00834719" w:rsidRDefault="00834719" w:rsidP="00C43DD1">
            <w:pPr>
              <w:spacing w:after="5" w:line="268" w:lineRule="auto"/>
              <w:ind w:right="348"/>
              <w:jc w:val="both"/>
              <w:rPr>
                <w:rFonts w:ascii="Calibri" w:eastAsia="Calibri" w:hAnsi="Calibri" w:cs="Calibri"/>
                <w:color w:val="000000"/>
                <w:lang w:eastAsia="en-GB"/>
              </w:rPr>
            </w:pPr>
            <w:r>
              <w:rPr>
                <w:rFonts w:ascii="Calibri" w:eastAsia="Calibri" w:hAnsi="Calibri" w:cs="Calibri"/>
                <w:color w:val="000000"/>
                <w:lang w:eastAsia="en-GB"/>
              </w:rPr>
              <w:t>Term 2</w:t>
            </w:r>
          </w:p>
        </w:tc>
        <w:tc>
          <w:tcPr>
            <w:tcW w:w="3062" w:type="dxa"/>
          </w:tcPr>
          <w:p w14:paraId="7CFC40B1" w14:textId="63DDD02F" w:rsidR="00834719" w:rsidRDefault="00834719" w:rsidP="00C43DD1">
            <w:pPr>
              <w:spacing w:after="5" w:line="268" w:lineRule="auto"/>
              <w:ind w:right="348"/>
              <w:jc w:val="both"/>
              <w:rPr>
                <w:rFonts w:ascii="Calibri" w:eastAsia="Calibri" w:hAnsi="Calibri" w:cs="Calibri"/>
                <w:color w:val="000000"/>
                <w:lang w:eastAsia="en-GB"/>
              </w:rPr>
            </w:pPr>
            <w:r>
              <w:rPr>
                <w:rFonts w:ascii="Calibri" w:eastAsia="Calibri" w:hAnsi="Calibri" w:cs="Calibri"/>
                <w:color w:val="000000"/>
                <w:lang w:eastAsia="en-GB"/>
              </w:rPr>
              <w:t xml:space="preserve">Term 3 </w:t>
            </w:r>
          </w:p>
        </w:tc>
      </w:tr>
      <w:tr w:rsidR="00834719" w14:paraId="27AEB0D1" w14:textId="77777777" w:rsidTr="00151A54">
        <w:tc>
          <w:tcPr>
            <w:tcW w:w="1271" w:type="dxa"/>
          </w:tcPr>
          <w:p w14:paraId="72D95E2D" w14:textId="61609896" w:rsidR="00834719" w:rsidRDefault="00834719" w:rsidP="00C43DD1">
            <w:pPr>
              <w:spacing w:after="5" w:line="268" w:lineRule="auto"/>
              <w:ind w:right="348"/>
              <w:jc w:val="both"/>
              <w:rPr>
                <w:rFonts w:ascii="Calibri" w:eastAsia="Calibri" w:hAnsi="Calibri" w:cs="Calibri"/>
                <w:color w:val="000000"/>
                <w:lang w:eastAsia="en-GB"/>
              </w:rPr>
            </w:pPr>
            <w:r>
              <w:rPr>
                <w:rFonts w:ascii="Calibri" w:eastAsia="Calibri" w:hAnsi="Calibri" w:cs="Calibri"/>
                <w:color w:val="000000"/>
                <w:lang w:eastAsia="en-GB"/>
              </w:rPr>
              <w:t>Year 7</w:t>
            </w:r>
          </w:p>
        </w:tc>
        <w:tc>
          <w:tcPr>
            <w:tcW w:w="3061" w:type="dxa"/>
          </w:tcPr>
          <w:p w14:paraId="17FEE933" w14:textId="77777777" w:rsidR="00834719" w:rsidRDefault="00834719" w:rsidP="00151A54">
            <w:pPr>
              <w:spacing w:after="5" w:line="268" w:lineRule="auto"/>
              <w:ind w:right="348"/>
              <w:jc w:val="center"/>
              <w:rPr>
                <w:rFonts w:ascii="Calibri" w:eastAsia="Calibri" w:hAnsi="Calibri" w:cs="Calibri"/>
                <w:color w:val="000000"/>
                <w:lang w:eastAsia="en-GB"/>
              </w:rPr>
            </w:pPr>
          </w:p>
        </w:tc>
        <w:tc>
          <w:tcPr>
            <w:tcW w:w="3062" w:type="dxa"/>
          </w:tcPr>
          <w:p w14:paraId="05A50CC0" w14:textId="77777777" w:rsidR="00834719" w:rsidRDefault="00151A54"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Personal Development Lessons Monday 9.15-10.15</w:t>
            </w:r>
          </w:p>
          <w:p w14:paraId="2944FEF4" w14:textId="4F24735F" w:rsidR="007A3B51" w:rsidRDefault="007A3B51" w:rsidP="003B6556">
            <w:pPr>
              <w:spacing w:after="5" w:line="268" w:lineRule="auto"/>
              <w:ind w:right="348"/>
              <w:rPr>
                <w:rFonts w:ascii="Calibri" w:eastAsia="Calibri" w:hAnsi="Calibri" w:cs="Calibri"/>
                <w:color w:val="000000"/>
                <w:lang w:eastAsia="en-GB"/>
              </w:rPr>
            </w:pPr>
          </w:p>
        </w:tc>
        <w:tc>
          <w:tcPr>
            <w:tcW w:w="3062" w:type="dxa"/>
          </w:tcPr>
          <w:p w14:paraId="56F59DAC" w14:textId="77777777" w:rsidR="00834719" w:rsidRDefault="00834719" w:rsidP="00151A54">
            <w:pPr>
              <w:spacing w:after="5" w:line="268" w:lineRule="auto"/>
              <w:ind w:right="348"/>
              <w:jc w:val="center"/>
              <w:rPr>
                <w:rFonts w:ascii="Calibri" w:eastAsia="Calibri" w:hAnsi="Calibri" w:cs="Calibri"/>
                <w:color w:val="000000"/>
                <w:lang w:eastAsia="en-GB"/>
              </w:rPr>
            </w:pPr>
          </w:p>
        </w:tc>
      </w:tr>
      <w:tr w:rsidR="00834719" w14:paraId="3E0D1740" w14:textId="77777777" w:rsidTr="00151A54">
        <w:tc>
          <w:tcPr>
            <w:tcW w:w="1271" w:type="dxa"/>
          </w:tcPr>
          <w:p w14:paraId="73C219E4" w14:textId="75BD19BB" w:rsidR="00834719" w:rsidRDefault="00834719" w:rsidP="00C43DD1">
            <w:pPr>
              <w:spacing w:after="5" w:line="268" w:lineRule="auto"/>
              <w:ind w:right="348"/>
              <w:jc w:val="both"/>
              <w:rPr>
                <w:rFonts w:ascii="Calibri" w:eastAsia="Calibri" w:hAnsi="Calibri" w:cs="Calibri"/>
                <w:color w:val="000000"/>
                <w:lang w:eastAsia="en-GB"/>
              </w:rPr>
            </w:pPr>
            <w:r>
              <w:rPr>
                <w:rFonts w:ascii="Calibri" w:eastAsia="Calibri" w:hAnsi="Calibri" w:cs="Calibri"/>
                <w:color w:val="000000"/>
                <w:lang w:eastAsia="en-GB"/>
              </w:rPr>
              <w:t>Year 8</w:t>
            </w:r>
          </w:p>
        </w:tc>
        <w:tc>
          <w:tcPr>
            <w:tcW w:w="3061" w:type="dxa"/>
          </w:tcPr>
          <w:p w14:paraId="7868231B" w14:textId="6514E606" w:rsidR="00834719" w:rsidRDefault="00834719" w:rsidP="00151A54">
            <w:pPr>
              <w:spacing w:after="5" w:line="268" w:lineRule="auto"/>
              <w:ind w:right="348"/>
              <w:jc w:val="center"/>
              <w:rPr>
                <w:rFonts w:ascii="Calibri" w:eastAsia="Calibri" w:hAnsi="Calibri" w:cs="Calibri"/>
                <w:color w:val="000000"/>
                <w:lang w:eastAsia="en-GB"/>
              </w:rPr>
            </w:pPr>
          </w:p>
        </w:tc>
        <w:tc>
          <w:tcPr>
            <w:tcW w:w="3062" w:type="dxa"/>
          </w:tcPr>
          <w:p w14:paraId="4E17B693" w14:textId="446ADE53" w:rsidR="00834719" w:rsidRDefault="003B6556"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Alumni Hot Seating Event</w:t>
            </w:r>
          </w:p>
        </w:tc>
        <w:tc>
          <w:tcPr>
            <w:tcW w:w="3062" w:type="dxa"/>
          </w:tcPr>
          <w:p w14:paraId="08159B83" w14:textId="77777777" w:rsidR="00834719" w:rsidRDefault="007A3B51"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Personal Development Lessons Monday 9.15-10.15</w:t>
            </w:r>
          </w:p>
          <w:p w14:paraId="7EC3F14D" w14:textId="07028E31" w:rsidR="003B6556" w:rsidRDefault="003B6556" w:rsidP="00151A54">
            <w:pPr>
              <w:spacing w:after="5" w:line="268" w:lineRule="auto"/>
              <w:ind w:right="348"/>
              <w:jc w:val="center"/>
              <w:rPr>
                <w:rFonts w:ascii="Calibri" w:eastAsia="Calibri" w:hAnsi="Calibri" w:cs="Calibri"/>
                <w:color w:val="000000"/>
                <w:lang w:eastAsia="en-GB"/>
              </w:rPr>
            </w:pPr>
          </w:p>
        </w:tc>
      </w:tr>
      <w:tr w:rsidR="00834719" w14:paraId="627BB892" w14:textId="77777777" w:rsidTr="00151A54">
        <w:tc>
          <w:tcPr>
            <w:tcW w:w="1271" w:type="dxa"/>
          </w:tcPr>
          <w:p w14:paraId="1741CAE5" w14:textId="3D1DEA20" w:rsidR="00834719" w:rsidRDefault="00834719" w:rsidP="00C43DD1">
            <w:pPr>
              <w:spacing w:after="5" w:line="268" w:lineRule="auto"/>
              <w:ind w:right="348"/>
              <w:jc w:val="both"/>
              <w:rPr>
                <w:rFonts w:ascii="Calibri" w:eastAsia="Calibri" w:hAnsi="Calibri" w:cs="Calibri"/>
                <w:color w:val="000000"/>
                <w:lang w:eastAsia="en-GB"/>
              </w:rPr>
            </w:pPr>
            <w:r>
              <w:rPr>
                <w:rFonts w:ascii="Calibri" w:eastAsia="Calibri" w:hAnsi="Calibri" w:cs="Calibri"/>
                <w:color w:val="000000"/>
                <w:lang w:eastAsia="en-GB"/>
              </w:rPr>
              <w:t>Year 9</w:t>
            </w:r>
          </w:p>
        </w:tc>
        <w:tc>
          <w:tcPr>
            <w:tcW w:w="3061" w:type="dxa"/>
          </w:tcPr>
          <w:p w14:paraId="52116219" w14:textId="77777777" w:rsidR="00834719" w:rsidRDefault="00834719" w:rsidP="00151A54">
            <w:pPr>
              <w:spacing w:after="5" w:line="268" w:lineRule="auto"/>
              <w:ind w:right="348"/>
              <w:jc w:val="center"/>
              <w:rPr>
                <w:rFonts w:ascii="Calibri" w:eastAsia="Calibri" w:hAnsi="Calibri" w:cs="Calibri"/>
                <w:color w:val="000000"/>
                <w:lang w:eastAsia="en-GB"/>
              </w:rPr>
            </w:pPr>
          </w:p>
        </w:tc>
        <w:tc>
          <w:tcPr>
            <w:tcW w:w="3062" w:type="dxa"/>
          </w:tcPr>
          <w:p w14:paraId="5CBBE66A" w14:textId="1FF5A413" w:rsidR="00834719" w:rsidRDefault="00834719"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Careers fair</w:t>
            </w:r>
          </w:p>
          <w:p w14:paraId="2DA42D1E" w14:textId="77777777" w:rsidR="003B6556" w:rsidRDefault="003B6556" w:rsidP="00C75D30">
            <w:pPr>
              <w:spacing w:after="5" w:line="268" w:lineRule="auto"/>
              <w:ind w:right="348"/>
              <w:rPr>
                <w:rFonts w:ascii="Calibri" w:eastAsia="Calibri" w:hAnsi="Calibri" w:cs="Calibri"/>
                <w:color w:val="000000"/>
                <w:lang w:eastAsia="en-GB"/>
              </w:rPr>
            </w:pPr>
          </w:p>
          <w:p w14:paraId="190D2B0D" w14:textId="0E63A4EE" w:rsidR="003B6556" w:rsidRDefault="003B6556"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Guidance evening for parents and carers</w:t>
            </w:r>
          </w:p>
          <w:p w14:paraId="6543695B" w14:textId="662DA352" w:rsidR="003B6556" w:rsidRDefault="003B6556" w:rsidP="00C75D30">
            <w:pPr>
              <w:spacing w:after="5" w:line="268" w:lineRule="auto"/>
              <w:ind w:right="348"/>
              <w:rPr>
                <w:rFonts w:ascii="Calibri" w:eastAsia="Calibri" w:hAnsi="Calibri" w:cs="Calibri"/>
                <w:color w:val="000000"/>
                <w:lang w:eastAsia="en-GB"/>
              </w:rPr>
            </w:pPr>
          </w:p>
          <w:p w14:paraId="171CFF6D" w14:textId="4E7FC8EC" w:rsidR="005A1EDE" w:rsidRDefault="005A1EDE" w:rsidP="00151A54">
            <w:pPr>
              <w:spacing w:after="5" w:line="268" w:lineRule="auto"/>
              <w:ind w:right="348"/>
              <w:jc w:val="center"/>
              <w:rPr>
                <w:rFonts w:ascii="Calibri" w:eastAsia="Calibri" w:hAnsi="Calibri" w:cs="Calibri"/>
                <w:color w:val="000000"/>
                <w:lang w:eastAsia="en-GB"/>
              </w:rPr>
            </w:pPr>
          </w:p>
          <w:p w14:paraId="7FED27AE" w14:textId="4A880E09" w:rsidR="00834719" w:rsidRDefault="005A1EDE" w:rsidP="005A1EDE">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Personal Development Lessons Monday 9.15-10.15</w:t>
            </w:r>
          </w:p>
        </w:tc>
        <w:tc>
          <w:tcPr>
            <w:tcW w:w="3062" w:type="dxa"/>
          </w:tcPr>
          <w:p w14:paraId="48182CCE" w14:textId="77777777" w:rsidR="00834719" w:rsidRDefault="00834719" w:rsidP="00151A54">
            <w:pPr>
              <w:spacing w:after="5" w:line="268" w:lineRule="auto"/>
              <w:ind w:right="348"/>
              <w:jc w:val="center"/>
              <w:rPr>
                <w:rFonts w:ascii="Calibri" w:eastAsia="Calibri" w:hAnsi="Calibri" w:cs="Calibri"/>
                <w:color w:val="000000"/>
                <w:lang w:eastAsia="en-GB"/>
              </w:rPr>
            </w:pPr>
          </w:p>
        </w:tc>
      </w:tr>
      <w:tr w:rsidR="00834719" w14:paraId="51ECDC4D" w14:textId="77777777" w:rsidTr="00151A54">
        <w:tc>
          <w:tcPr>
            <w:tcW w:w="1271" w:type="dxa"/>
          </w:tcPr>
          <w:p w14:paraId="3F649BCB" w14:textId="48A44208" w:rsidR="00834719" w:rsidRDefault="00834719" w:rsidP="00C43DD1">
            <w:pPr>
              <w:spacing w:after="5" w:line="268" w:lineRule="auto"/>
              <w:ind w:right="348"/>
              <w:jc w:val="both"/>
              <w:rPr>
                <w:rFonts w:ascii="Calibri" w:eastAsia="Calibri" w:hAnsi="Calibri" w:cs="Calibri"/>
                <w:color w:val="000000"/>
                <w:lang w:eastAsia="en-GB"/>
              </w:rPr>
            </w:pPr>
            <w:r>
              <w:rPr>
                <w:rFonts w:ascii="Calibri" w:eastAsia="Calibri" w:hAnsi="Calibri" w:cs="Calibri"/>
                <w:color w:val="000000"/>
                <w:lang w:eastAsia="en-GB"/>
              </w:rPr>
              <w:t>Year 10</w:t>
            </w:r>
          </w:p>
        </w:tc>
        <w:tc>
          <w:tcPr>
            <w:tcW w:w="3061" w:type="dxa"/>
          </w:tcPr>
          <w:p w14:paraId="11B9A406" w14:textId="36FB5C0D" w:rsidR="00834719" w:rsidRDefault="003B6556"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Personal Development Lessons Monday 9.15-10.15</w:t>
            </w:r>
          </w:p>
        </w:tc>
        <w:tc>
          <w:tcPr>
            <w:tcW w:w="3062" w:type="dxa"/>
          </w:tcPr>
          <w:p w14:paraId="62A9E108" w14:textId="504D994A" w:rsidR="00834719" w:rsidRDefault="00834719" w:rsidP="003B6556">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Business</w:t>
            </w:r>
            <w:r w:rsidR="003B6556">
              <w:rPr>
                <w:rFonts w:ascii="Calibri" w:eastAsia="Calibri" w:hAnsi="Calibri" w:cs="Calibri"/>
                <w:color w:val="000000"/>
                <w:lang w:eastAsia="en-GB"/>
              </w:rPr>
              <w:t xml:space="preserve"> &amp; </w:t>
            </w:r>
            <w:r>
              <w:rPr>
                <w:rFonts w:ascii="Calibri" w:eastAsia="Calibri" w:hAnsi="Calibri" w:cs="Calibri"/>
                <w:color w:val="000000"/>
                <w:lang w:eastAsia="en-GB"/>
              </w:rPr>
              <w:t>Enterprise Week</w:t>
            </w:r>
          </w:p>
          <w:p w14:paraId="4BFE930F" w14:textId="4ACF4E56" w:rsidR="003B6556" w:rsidRDefault="003B6556" w:rsidP="003B6556">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Mock Business Interviews</w:t>
            </w:r>
          </w:p>
          <w:p w14:paraId="19D63587" w14:textId="2A2AD0FA" w:rsidR="00834719" w:rsidRDefault="00834719" w:rsidP="00151A54">
            <w:pPr>
              <w:spacing w:after="5" w:line="268" w:lineRule="auto"/>
              <w:ind w:right="348"/>
              <w:rPr>
                <w:rFonts w:ascii="Calibri" w:eastAsia="Calibri" w:hAnsi="Calibri" w:cs="Calibri"/>
                <w:color w:val="000000"/>
                <w:lang w:eastAsia="en-GB"/>
              </w:rPr>
            </w:pPr>
          </w:p>
        </w:tc>
        <w:tc>
          <w:tcPr>
            <w:tcW w:w="3062" w:type="dxa"/>
          </w:tcPr>
          <w:p w14:paraId="49D02A20" w14:textId="04724035" w:rsidR="00834719" w:rsidRDefault="007A3B51"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 xml:space="preserve">College taster sessions </w:t>
            </w:r>
          </w:p>
        </w:tc>
      </w:tr>
      <w:tr w:rsidR="00834719" w14:paraId="1606B144" w14:textId="77777777" w:rsidTr="00151A54">
        <w:tc>
          <w:tcPr>
            <w:tcW w:w="1271" w:type="dxa"/>
          </w:tcPr>
          <w:p w14:paraId="06CC452D" w14:textId="4715D840" w:rsidR="00834719" w:rsidRDefault="00834719" w:rsidP="00C43DD1">
            <w:pPr>
              <w:spacing w:after="5" w:line="268" w:lineRule="auto"/>
              <w:ind w:right="348"/>
              <w:jc w:val="both"/>
              <w:rPr>
                <w:rFonts w:ascii="Calibri" w:eastAsia="Calibri" w:hAnsi="Calibri" w:cs="Calibri"/>
                <w:color w:val="000000"/>
                <w:lang w:eastAsia="en-GB"/>
              </w:rPr>
            </w:pPr>
            <w:r>
              <w:rPr>
                <w:rFonts w:ascii="Calibri" w:eastAsia="Calibri" w:hAnsi="Calibri" w:cs="Calibri"/>
                <w:color w:val="000000"/>
                <w:lang w:eastAsia="en-GB"/>
              </w:rPr>
              <w:t>Year 11</w:t>
            </w:r>
          </w:p>
        </w:tc>
        <w:tc>
          <w:tcPr>
            <w:tcW w:w="3061" w:type="dxa"/>
          </w:tcPr>
          <w:p w14:paraId="04BB565C" w14:textId="4F14D76C" w:rsidR="003B6556" w:rsidRDefault="003B6556"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Personal Development Lessons Monday 9.15-10.15</w:t>
            </w:r>
          </w:p>
          <w:p w14:paraId="0FC85261" w14:textId="77777777" w:rsidR="003B6556" w:rsidRDefault="003B6556" w:rsidP="00151A54">
            <w:pPr>
              <w:spacing w:after="5" w:line="268" w:lineRule="auto"/>
              <w:ind w:right="348"/>
              <w:jc w:val="center"/>
              <w:rPr>
                <w:rFonts w:ascii="Calibri" w:eastAsia="Calibri" w:hAnsi="Calibri" w:cs="Calibri"/>
                <w:color w:val="000000"/>
                <w:lang w:eastAsia="en-GB"/>
              </w:rPr>
            </w:pPr>
          </w:p>
          <w:p w14:paraId="7E52E9B4" w14:textId="21ECAD7D" w:rsidR="00834719" w:rsidRDefault="00834719"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Apprenticeships &amp; technical qualification assemblies</w:t>
            </w:r>
          </w:p>
          <w:p w14:paraId="206FF087" w14:textId="77777777" w:rsidR="00151A54" w:rsidRDefault="00151A54" w:rsidP="00151A54">
            <w:pPr>
              <w:spacing w:after="5" w:line="268" w:lineRule="auto"/>
              <w:ind w:right="348"/>
              <w:jc w:val="center"/>
              <w:rPr>
                <w:rFonts w:ascii="Calibri" w:eastAsia="Calibri" w:hAnsi="Calibri" w:cs="Calibri"/>
                <w:color w:val="000000"/>
                <w:lang w:eastAsia="en-GB"/>
              </w:rPr>
            </w:pPr>
          </w:p>
          <w:p w14:paraId="447052DB" w14:textId="39C73B4C" w:rsidR="00151A54" w:rsidRDefault="00151A54"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 xml:space="preserve">Lunch time local College and training provider drop ins </w:t>
            </w:r>
            <w:r w:rsidR="003B6556">
              <w:rPr>
                <w:rFonts w:ascii="Calibri" w:eastAsia="Calibri" w:hAnsi="Calibri" w:cs="Calibri"/>
                <w:color w:val="000000"/>
                <w:lang w:eastAsia="en-GB"/>
              </w:rPr>
              <w:t>12:30 – 1:15</w:t>
            </w:r>
          </w:p>
          <w:p w14:paraId="182EA2F9" w14:textId="77777777" w:rsidR="007A3B51" w:rsidRDefault="007A3B51" w:rsidP="00C75D30">
            <w:pPr>
              <w:spacing w:after="5" w:line="268" w:lineRule="auto"/>
              <w:ind w:right="348"/>
              <w:rPr>
                <w:rFonts w:ascii="Calibri" w:eastAsia="Calibri" w:hAnsi="Calibri" w:cs="Calibri"/>
                <w:color w:val="000000"/>
                <w:lang w:eastAsia="en-GB"/>
              </w:rPr>
            </w:pPr>
          </w:p>
          <w:p w14:paraId="65868299" w14:textId="07BF7683" w:rsidR="003B6556" w:rsidRDefault="007A3B51" w:rsidP="00C75D30">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 xml:space="preserve">Careers guidance evening for parents and carers </w:t>
            </w:r>
          </w:p>
        </w:tc>
        <w:tc>
          <w:tcPr>
            <w:tcW w:w="3062" w:type="dxa"/>
          </w:tcPr>
          <w:p w14:paraId="1A2E6AF4" w14:textId="1C69648D" w:rsidR="00834719" w:rsidRDefault="00834719" w:rsidP="00151A54">
            <w:pPr>
              <w:spacing w:after="5" w:line="268" w:lineRule="auto"/>
              <w:ind w:right="348"/>
              <w:jc w:val="center"/>
              <w:rPr>
                <w:rFonts w:ascii="Calibri" w:eastAsia="Calibri" w:hAnsi="Calibri" w:cs="Calibri"/>
                <w:color w:val="000000"/>
                <w:lang w:eastAsia="en-GB"/>
              </w:rPr>
            </w:pPr>
            <w:r>
              <w:rPr>
                <w:rFonts w:ascii="Calibri" w:eastAsia="Calibri" w:hAnsi="Calibri" w:cs="Calibri"/>
                <w:color w:val="000000"/>
                <w:lang w:eastAsia="en-GB"/>
              </w:rPr>
              <w:t xml:space="preserve">Lunch time </w:t>
            </w:r>
            <w:r w:rsidR="00151A54">
              <w:rPr>
                <w:rFonts w:ascii="Calibri" w:eastAsia="Calibri" w:hAnsi="Calibri" w:cs="Calibri"/>
                <w:color w:val="000000"/>
                <w:lang w:eastAsia="en-GB"/>
              </w:rPr>
              <w:t xml:space="preserve">local College and training provider </w:t>
            </w:r>
            <w:r>
              <w:rPr>
                <w:rFonts w:ascii="Calibri" w:eastAsia="Calibri" w:hAnsi="Calibri" w:cs="Calibri"/>
                <w:color w:val="000000"/>
                <w:lang w:eastAsia="en-GB"/>
              </w:rPr>
              <w:t>drop ins</w:t>
            </w:r>
            <w:r w:rsidR="00151A54">
              <w:rPr>
                <w:rFonts w:ascii="Calibri" w:eastAsia="Calibri" w:hAnsi="Calibri" w:cs="Calibri"/>
                <w:color w:val="000000"/>
                <w:lang w:eastAsia="en-GB"/>
              </w:rPr>
              <w:t xml:space="preserve"> </w:t>
            </w:r>
            <w:r w:rsidR="003B6556">
              <w:rPr>
                <w:rFonts w:ascii="Calibri" w:eastAsia="Calibri" w:hAnsi="Calibri" w:cs="Calibri"/>
                <w:color w:val="000000"/>
                <w:lang w:eastAsia="en-GB"/>
              </w:rPr>
              <w:t>12:30 – 1:15</w:t>
            </w:r>
          </w:p>
          <w:p w14:paraId="12434553" w14:textId="77777777" w:rsidR="003B6556" w:rsidRDefault="003B6556" w:rsidP="00151A54">
            <w:pPr>
              <w:spacing w:after="5" w:line="268" w:lineRule="auto"/>
              <w:ind w:right="348"/>
              <w:jc w:val="center"/>
              <w:rPr>
                <w:rFonts w:ascii="Calibri" w:eastAsia="Calibri" w:hAnsi="Calibri" w:cs="Calibri"/>
                <w:color w:val="000000"/>
                <w:lang w:eastAsia="en-GB"/>
              </w:rPr>
            </w:pPr>
          </w:p>
          <w:p w14:paraId="0D8FB5F1" w14:textId="5D439266" w:rsidR="003B6556" w:rsidRDefault="003B6556" w:rsidP="00151A54">
            <w:pPr>
              <w:spacing w:after="5" w:line="268" w:lineRule="auto"/>
              <w:ind w:right="348"/>
              <w:jc w:val="center"/>
              <w:rPr>
                <w:rFonts w:ascii="Calibri" w:eastAsia="Calibri" w:hAnsi="Calibri" w:cs="Calibri"/>
                <w:color w:val="000000"/>
                <w:lang w:eastAsia="en-GB"/>
              </w:rPr>
            </w:pPr>
          </w:p>
          <w:p w14:paraId="392ECB9E" w14:textId="77777777" w:rsidR="00834719" w:rsidRDefault="00834719" w:rsidP="00151A54">
            <w:pPr>
              <w:spacing w:after="5" w:line="268" w:lineRule="auto"/>
              <w:ind w:right="348"/>
              <w:jc w:val="center"/>
              <w:rPr>
                <w:rFonts w:ascii="Calibri" w:eastAsia="Calibri" w:hAnsi="Calibri" w:cs="Calibri"/>
                <w:color w:val="000000"/>
                <w:lang w:eastAsia="en-GB"/>
              </w:rPr>
            </w:pPr>
          </w:p>
          <w:p w14:paraId="744D0AB6" w14:textId="5346395A" w:rsidR="00834719" w:rsidRDefault="00834719" w:rsidP="00151A54">
            <w:pPr>
              <w:spacing w:after="5" w:line="268" w:lineRule="auto"/>
              <w:ind w:right="348"/>
              <w:jc w:val="center"/>
              <w:rPr>
                <w:rFonts w:ascii="Calibri" w:eastAsia="Calibri" w:hAnsi="Calibri" w:cs="Calibri"/>
                <w:color w:val="000000"/>
                <w:lang w:eastAsia="en-GB"/>
              </w:rPr>
            </w:pPr>
          </w:p>
        </w:tc>
        <w:tc>
          <w:tcPr>
            <w:tcW w:w="3062" w:type="dxa"/>
          </w:tcPr>
          <w:p w14:paraId="4AA0CDDF" w14:textId="77777777" w:rsidR="00834719" w:rsidRDefault="00834719" w:rsidP="00151A54">
            <w:pPr>
              <w:spacing w:after="5" w:line="268" w:lineRule="auto"/>
              <w:ind w:right="348"/>
              <w:jc w:val="center"/>
              <w:rPr>
                <w:rFonts w:ascii="Calibri" w:eastAsia="Calibri" w:hAnsi="Calibri" w:cs="Calibri"/>
                <w:color w:val="000000"/>
                <w:lang w:eastAsia="en-GB"/>
              </w:rPr>
            </w:pPr>
          </w:p>
        </w:tc>
      </w:tr>
    </w:tbl>
    <w:p w14:paraId="2D87373A" w14:textId="77777777" w:rsidR="00834719" w:rsidRPr="00834719" w:rsidRDefault="00834719" w:rsidP="00C43DD1">
      <w:pPr>
        <w:spacing w:after="5" w:line="268" w:lineRule="auto"/>
        <w:ind w:right="348"/>
        <w:jc w:val="both"/>
        <w:rPr>
          <w:rFonts w:ascii="Calibri" w:eastAsia="Calibri" w:hAnsi="Calibri" w:cs="Calibri"/>
          <w:color w:val="000000"/>
          <w:lang w:eastAsia="en-GB"/>
        </w:rPr>
      </w:pPr>
    </w:p>
    <w:p w14:paraId="7A2690FF" w14:textId="34957A2D" w:rsidR="00356D7B" w:rsidRPr="00834719" w:rsidRDefault="00356D7B" w:rsidP="00C43DD1">
      <w:pPr>
        <w:spacing w:after="5" w:line="268" w:lineRule="auto"/>
        <w:ind w:right="348"/>
        <w:jc w:val="both"/>
        <w:rPr>
          <w:rFonts w:ascii="Calibri" w:eastAsia="Calibri" w:hAnsi="Calibri" w:cs="Calibri"/>
          <w:color w:val="000000"/>
          <w:lang w:eastAsia="en-GB"/>
        </w:rPr>
      </w:pPr>
    </w:p>
    <w:p w14:paraId="1A961FA9" w14:textId="0C627BE7" w:rsidR="00834719" w:rsidRDefault="00356D7B" w:rsidP="00C43DD1">
      <w:pPr>
        <w:spacing w:after="5" w:line="268" w:lineRule="auto"/>
        <w:ind w:right="348"/>
        <w:jc w:val="both"/>
        <w:rPr>
          <w:rFonts w:ascii="Calibri" w:hAnsi="Calibri" w:cs="Calibri"/>
        </w:rPr>
      </w:pPr>
      <w:r w:rsidRPr="00834719">
        <w:rPr>
          <w:rFonts w:ascii="Calibri" w:hAnsi="Calibri" w:cs="Calibri"/>
        </w:rPr>
        <w:t xml:space="preserve">This is not an exhaustive </w:t>
      </w:r>
      <w:r w:rsidR="00151A54" w:rsidRPr="00834719">
        <w:rPr>
          <w:rFonts w:ascii="Calibri" w:hAnsi="Calibri" w:cs="Calibri"/>
        </w:rPr>
        <w:t>list</w:t>
      </w:r>
      <w:r w:rsidR="00151A54">
        <w:rPr>
          <w:rFonts w:ascii="Calibri" w:hAnsi="Calibri" w:cs="Calibri"/>
        </w:rPr>
        <w:t xml:space="preserve">, </w:t>
      </w:r>
      <w:r w:rsidR="00151A54" w:rsidRPr="00834719">
        <w:rPr>
          <w:rFonts w:ascii="Calibri" w:hAnsi="Calibri" w:cs="Calibri"/>
        </w:rPr>
        <w:t>as</w:t>
      </w:r>
      <w:r w:rsidRPr="00834719">
        <w:rPr>
          <w:rFonts w:ascii="Calibri" w:hAnsi="Calibri" w:cs="Calibri"/>
        </w:rPr>
        <w:t xml:space="preserve"> a school we are always open to local businesses and employers engaging with our pupils</w:t>
      </w:r>
      <w:r w:rsidR="00834719">
        <w:rPr>
          <w:rFonts w:ascii="Calibri" w:hAnsi="Calibri" w:cs="Calibri"/>
        </w:rPr>
        <w:t xml:space="preserve"> in whatever way they suggest. Please do get in touch if you feel that you can offer our pupils advice and experience of a wide range of future pathways. We are particular interested in hearing from local businesses and apprenticeship opportunities. </w:t>
      </w:r>
    </w:p>
    <w:p w14:paraId="730E1CE5" w14:textId="77777777" w:rsidR="00834719" w:rsidRDefault="00834719" w:rsidP="00C43DD1">
      <w:pPr>
        <w:spacing w:after="5" w:line="268" w:lineRule="auto"/>
        <w:ind w:right="348"/>
        <w:jc w:val="both"/>
        <w:rPr>
          <w:rFonts w:ascii="Calibri" w:hAnsi="Calibri" w:cs="Calibri"/>
        </w:rPr>
      </w:pPr>
    </w:p>
    <w:p w14:paraId="2FAAD281" w14:textId="77777777" w:rsidR="00151A54" w:rsidRPr="00151A54" w:rsidRDefault="00356D7B" w:rsidP="00C43DD1">
      <w:pPr>
        <w:spacing w:after="5" w:line="268" w:lineRule="auto"/>
        <w:ind w:right="348"/>
        <w:jc w:val="both"/>
        <w:rPr>
          <w:rFonts w:ascii="Calibri" w:hAnsi="Calibri" w:cs="Calibri"/>
          <w:b/>
          <w:u w:val="single"/>
        </w:rPr>
      </w:pPr>
      <w:r w:rsidRPr="00151A54">
        <w:rPr>
          <w:rFonts w:ascii="Calibri" w:hAnsi="Calibri" w:cs="Calibri"/>
          <w:b/>
          <w:u w:val="single"/>
        </w:rPr>
        <w:t>Granting and refusing access</w:t>
      </w:r>
    </w:p>
    <w:p w14:paraId="74F22D0F" w14:textId="16568D9C" w:rsidR="00151A54" w:rsidRDefault="00356D7B" w:rsidP="00C43DD1">
      <w:pPr>
        <w:spacing w:after="5" w:line="268" w:lineRule="auto"/>
        <w:ind w:right="348"/>
        <w:jc w:val="both"/>
        <w:rPr>
          <w:rFonts w:ascii="Calibri" w:hAnsi="Calibri" w:cs="Calibri"/>
        </w:rPr>
      </w:pPr>
      <w:r w:rsidRPr="00834719">
        <w:rPr>
          <w:rFonts w:ascii="Calibri" w:hAnsi="Calibri" w:cs="Calibri"/>
        </w:rPr>
        <w:t xml:space="preserve">Providers will be granted access based on safeguarding, locality, time of year and to fit around </w:t>
      </w:r>
      <w:r w:rsidR="008376D3">
        <w:rPr>
          <w:rFonts w:ascii="Calibri" w:hAnsi="Calibri" w:cs="Calibri"/>
        </w:rPr>
        <w:t>the whole school calendar</w:t>
      </w:r>
      <w:r w:rsidRPr="00834719">
        <w:rPr>
          <w:rFonts w:ascii="Calibri" w:hAnsi="Calibri" w:cs="Calibri"/>
        </w:rPr>
        <w:t>.</w:t>
      </w:r>
      <w:r w:rsidR="00151A54">
        <w:rPr>
          <w:rFonts w:ascii="Calibri" w:hAnsi="Calibri" w:cs="Calibri"/>
        </w:rPr>
        <w:t xml:space="preserve"> </w:t>
      </w:r>
      <w:r w:rsidR="00151A54" w:rsidRPr="00834719">
        <w:rPr>
          <w:rFonts w:ascii="Calibri" w:hAnsi="Calibri" w:cs="Calibri"/>
        </w:rPr>
        <w:t xml:space="preserve">Providers are welcome to leave a copy of their prospectus or other relevant course literature within the </w:t>
      </w:r>
      <w:r w:rsidR="00151A54">
        <w:rPr>
          <w:rFonts w:ascii="Calibri" w:hAnsi="Calibri" w:cs="Calibri"/>
        </w:rPr>
        <w:t xml:space="preserve">school </w:t>
      </w:r>
      <w:r w:rsidR="00151A54" w:rsidRPr="00834719">
        <w:rPr>
          <w:rFonts w:ascii="Calibri" w:hAnsi="Calibri" w:cs="Calibri"/>
        </w:rPr>
        <w:t>Librar</w:t>
      </w:r>
      <w:r w:rsidR="008376D3">
        <w:rPr>
          <w:rFonts w:ascii="Calibri" w:hAnsi="Calibri" w:cs="Calibri"/>
        </w:rPr>
        <w:t xml:space="preserve">y which is available to pupils during break and lunchtimes. </w:t>
      </w:r>
    </w:p>
    <w:p w14:paraId="63FAA9E4" w14:textId="77777777" w:rsidR="00151A54" w:rsidRDefault="00151A54" w:rsidP="00C43DD1">
      <w:pPr>
        <w:spacing w:after="5" w:line="268" w:lineRule="auto"/>
        <w:ind w:right="348"/>
        <w:jc w:val="both"/>
        <w:rPr>
          <w:rFonts w:ascii="Calibri" w:hAnsi="Calibri" w:cs="Calibri"/>
        </w:rPr>
      </w:pPr>
    </w:p>
    <w:p w14:paraId="626051C5" w14:textId="77777777" w:rsidR="00151A54" w:rsidRDefault="00356D7B" w:rsidP="00C43DD1">
      <w:pPr>
        <w:spacing w:after="5" w:line="268" w:lineRule="auto"/>
        <w:ind w:right="348"/>
        <w:jc w:val="both"/>
        <w:rPr>
          <w:rFonts w:ascii="Calibri" w:hAnsi="Calibri" w:cs="Calibri"/>
        </w:rPr>
      </w:pPr>
      <w:r w:rsidRPr="00151A54">
        <w:rPr>
          <w:rFonts w:ascii="Calibri" w:hAnsi="Calibri" w:cs="Calibri"/>
          <w:b/>
          <w:u w:val="single"/>
        </w:rPr>
        <w:t>Safeguarding</w:t>
      </w:r>
      <w:r w:rsidRPr="00834719">
        <w:rPr>
          <w:rFonts w:ascii="Calibri" w:hAnsi="Calibri" w:cs="Calibri"/>
        </w:rPr>
        <w:t xml:space="preserve"> </w:t>
      </w:r>
    </w:p>
    <w:p w14:paraId="0DC22F8A" w14:textId="77777777" w:rsidR="00151A54" w:rsidRDefault="00151A54" w:rsidP="00C43DD1">
      <w:pPr>
        <w:spacing w:after="5" w:line="268" w:lineRule="auto"/>
        <w:ind w:right="348"/>
        <w:jc w:val="both"/>
        <w:rPr>
          <w:rFonts w:ascii="Calibri" w:hAnsi="Calibri" w:cs="Calibri"/>
        </w:rPr>
      </w:pPr>
    </w:p>
    <w:p w14:paraId="00578E11" w14:textId="01B66DE3" w:rsidR="00151A54" w:rsidRDefault="00151A54" w:rsidP="00C43DD1">
      <w:pPr>
        <w:spacing w:after="5" w:line="268" w:lineRule="auto"/>
        <w:ind w:right="348"/>
        <w:jc w:val="both"/>
        <w:rPr>
          <w:rFonts w:ascii="Calibri" w:hAnsi="Calibri" w:cs="Calibri"/>
        </w:rPr>
      </w:pPr>
      <w:r>
        <w:rPr>
          <w:rFonts w:ascii="Calibri" w:hAnsi="Calibri" w:cs="Calibri"/>
        </w:rPr>
        <w:t xml:space="preserve">The </w:t>
      </w:r>
      <w:r w:rsidR="00356D7B" w:rsidRPr="00834719">
        <w:rPr>
          <w:rFonts w:ascii="Calibri" w:hAnsi="Calibri" w:cs="Calibri"/>
        </w:rPr>
        <w:t xml:space="preserve">safeguarding/child protection policy outlines the school’s procedure for checking the identity and suitability of visitors. </w:t>
      </w:r>
      <w:r w:rsidR="008376D3">
        <w:rPr>
          <w:rFonts w:ascii="Calibri" w:hAnsi="Calibri" w:cs="Calibri"/>
        </w:rPr>
        <w:t>Visitors</w:t>
      </w:r>
      <w:r w:rsidR="00356D7B" w:rsidRPr="00834719">
        <w:rPr>
          <w:rFonts w:ascii="Calibri" w:hAnsi="Calibri" w:cs="Calibri"/>
        </w:rPr>
        <w:t xml:space="preserve"> will be expected to adhere to this policy. If providers are not DBS checked or have not provided evidence of their DBS, then an appropriate member of school staff will need to remain with the provider throughout the</w:t>
      </w:r>
      <w:r w:rsidR="008376D3">
        <w:rPr>
          <w:rFonts w:ascii="Calibri" w:hAnsi="Calibri" w:cs="Calibri"/>
        </w:rPr>
        <w:t xml:space="preserve">ir time on the school premises. </w:t>
      </w:r>
    </w:p>
    <w:p w14:paraId="595FBBBE" w14:textId="77777777" w:rsidR="00C43DD1" w:rsidRPr="00474332" w:rsidRDefault="00C43DD1" w:rsidP="00C43DD1">
      <w:pPr>
        <w:spacing w:after="5" w:line="268" w:lineRule="auto"/>
        <w:ind w:left="142" w:right="348"/>
        <w:jc w:val="both"/>
        <w:rPr>
          <w:rFonts w:ascii="Calibri" w:eastAsia="Calibri" w:hAnsi="Calibri" w:cs="Calibri"/>
          <w:color w:val="000000"/>
          <w:lang w:eastAsia="en-GB"/>
        </w:rPr>
      </w:pPr>
    </w:p>
    <w:p w14:paraId="21E68FFC" w14:textId="77777777" w:rsidR="00DB49B5" w:rsidRPr="00FA03DD" w:rsidRDefault="00DB49B5" w:rsidP="00DB49B5">
      <w:pPr>
        <w:keepNext/>
        <w:keepLines/>
        <w:spacing w:after="17"/>
        <w:ind w:left="142" w:hanging="10"/>
        <w:jc w:val="both"/>
        <w:outlineLvl w:val="1"/>
        <w:rPr>
          <w:rFonts w:ascii="Calibri" w:eastAsia="Calibri" w:hAnsi="Calibri" w:cs="Calibri"/>
          <w:b/>
          <w:color w:val="000000"/>
          <w:u w:val="single"/>
          <w:lang w:eastAsia="en-GB"/>
        </w:rPr>
      </w:pPr>
      <w:r w:rsidRPr="00FA03DD">
        <w:rPr>
          <w:rFonts w:ascii="Calibri" w:eastAsia="Calibri" w:hAnsi="Calibri" w:cs="Calibri"/>
          <w:b/>
          <w:color w:val="000000"/>
          <w:u w:val="single"/>
          <w:lang w:eastAsia="en-GB"/>
        </w:rPr>
        <w:t xml:space="preserve">Resources </w:t>
      </w:r>
    </w:p>
    <w:p w14:paraId="252E8633" w14:textId="77777777" w:rsidR="00DB49B5" w:rsidRPr="00474332" w:rsidRDefault="00DB49B5" w:rsidP="00DB49B5">
      <w:pPr>
        <w:spacing w:after="5" w:line="268" w:lineRule="auto"/>
        <w:ind w:left="142" w:hanging="1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Funding is allocated in the annual budget planning. This is planned around the level of funding related to whole school priorities and particular needs in the CEIAG area. </w:t>
      </w:r>
    </w:p>
    <w:p w14:paraId="04DF093B" w14:textId="77777777" w:rsidR="00DB49B5" w:rsidRPr="00474332" w:rsidRDefault="00DB49B5" w:rsidP="00DB49B5">
      <w:pPr>
        <w:spacing w:after="15"/>
        <w:ind w:left="142"/>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p w14:paraId="7B71C079" w14:textId="74DA9144" w:rsidR="00DB49B5" w:rsidRDefault="00DB49B5" w:rsidP="00DB49B5">
      <w:pPr>
        <w:keepNext/>
        <w:keepLines/>
        <w:spacing w:after="17"/>
        <w:ind w:left="142" w:hanging="10"/>
        <w:jc w:val="both"/>
        <w:outlineLvl w:val="1"/>
        <w:rPr>
          <w:rFonts w:ascii="Calibri" w:eastAsia="Calibri" w:hAnsi="Calibri" w:cs="Calibri"/>
          <w:b/>
          <w:color w:val="000000"/>
          <w:u w:val="single"/>
          <w:lang w:eastAsia="en-GB"/>
        </w:rPr>
      </w:pPr>
      <w:r w:rsidRPr="00FA03DD">
        <w:rPr>
          <w:rFonts w:ascii="Calibri" w:eastAsia="Calibri" w:hAnsi="Calibri" w:cs="Calibri"/>
          <w:b/>
          <w:color w:val="000000"/>
          <w:u w:val="single"/>
          <w:lang w:eastAsia="en-GB"/>
        </w:rPr>
        <w:t xml:space="preserve">Monitoring, review and evaluation </w:t>
      </w:r>
    </w:p>
    <w:p w14:paraId="0003E421" w14:textId="77777777" w:rsidR="00C43DD1" w:rsidRPr="00FA03DD" w:rsidRDefault="00C43DD1" w:rsidP="00DB49B5">
      <w:pPr>
        <w:keepNext/>
        <w:keepLines/>
        <w:spacing w:after="17"/>
        <w:ind w:left="142" w:hanging="10"/>
        <w:jc w:val="both"/>
        <w:outlineLvl w:val="1"/>
        <w:rPr>
          <w:rFonts w:ascii="Calibri" w:eastAsia="Calibri" w:hAnsi="Calibri" w:cs="Calibri"/>
          <w:b/>
          <w:color w:val="000000"/>
          <w:u w:val="single"/>
          <w:lang w:eastAsia="en-GB"/>
        </w:rPr>
      </w:pPr>
    </w:p>
    <w:p w14:paraId="49E45599" w14:textId="4A5D3582" w:rsidR="00C43DD1" w:rsidRDefault="00C43DD1" w:rsidP="00C43DD1">
      <w:pPr>
        <w:spacing w:after="5" w:line="268" w:lineRule="auto"/>
        <w:ind w:left="142" w:hanging="10"/>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The Careers Quality Standards and Gatsby Benchmarks for CEIAG will be used to identify desirable improvements. </w:t>
      </w:r>
    </w:p>
    <w:p w14:paraId="55F1C9F5" w14:textId="75D6BB82" w:rsidR="00DB49B5" w:rsidRPr="00474332" w:rsidRDefault="00DB49B5" w:rsidP="00DB49B5">
      <w:pPr>
        <w:spacing w:after="5" w:line="268" w:lineRule="auto"/>
        <w:ind w:left="142" w:hanging="10"/>
        <w:jc w:val="both"/>
        <w:rPr>
          <w:rFonts w:ascii="Calibri" w:eastAsia="Calibri" w:hAnsi="Calibri" w:cs="Calibri"/>
          <w:color w:val="000000"/>
          <w:lang w:eastAsia="en-GB"/>
        </w:rPr>
      </w:pPr>
      <w:r w:rsidRPr="00474332">
        <w:rPr>
          <w:rFonts w:ascii="Calibri" w:eastAsia="Calibri" w:hAnsi="Calibri" w:cs="Calibri"/>
          <w:color w:val="000000"/>
          <w:lang w:eastAsia="en-GB"/>
        </w:rPr>
        <w:t>The annual CEIAG development plan is reviewed termly by the career’s coordinator and annually by the senior leadership team. Aspects of the programme are regularly evaluated by students, staff, parents and alumni.</w:t>
      </w:r>
    </w:p>
    <w:p w14:paraId="37DD9A57" w14:textId="77777777" w:rsidR="00DB49B5" w:rsidRPr="00474332" w:rsidRDefault="00DB49B5" w:rsidP="00DB49B5">
      <w:pPr>
        <w:spacing w:after="15"/>
        <w:ind w:left="142"/>
        <w:jc w:val="both"/>
        <w:rPr>
          <w:rFonts w:ascii="Calibri" w:eastAsia="Calibri" w:hAnsi="Calibri" w:cs="Calibri"/>
          <w:color w:val="000000"/>
          <w:lang w:eastAsia="en-GB"/>
        </w:rPr>
      </w:pPr>
      <w:r w:rsidRPr="00474332">
        <w:rPr>
          <w:rFonts w:ascii="Calibri" w:eastAsia="Calibri" w:hAnsi="Calibri" w:cs="Calibri"/>
          <w:color w:val="000000"/>
          <w:lang w:eastAsia="en-GB"/>
        </w:rPr>
        <w:t xml:space="preserve"> </w:t>
      </w:r>
    </w:p>
    <w:p w14:paraId="27187CE9" w14:textId="108267D9" w:rsidR="00DB49B5" w:rsidRPr="00474332" w:rsidRDefault="00DB49B5" w:rsidP="00DB49B5">
      <w:pPr>
        <w:spacing w:after="15"/>
        <w:ind w:left="142"/>
        <w:rPr>
          <w:rFonts w:ascii="Calibri" w:eastAsia="Calibri" w:hAnsi="Calibri" w:cs="Calibri"/>
          <w:color w:val="000000"/>
          <w:lang w:eastAsia="en-GB"/>
        </w:rPr>
      </w:pPr>
    </w:p>
    <w:p w14:paraId="717CB4FB" w14:textId="77777777" w:rsidR="00DB49B5" w:rsidRDefault="00DB49B5" w:rsidP="00DB49B5">
      <w:pPr>
        <w:ind w:left="142"/>
      </w:pPr>
    </w:p>
    <w:p w14:paraId="2BDD87A1" w14:textId="77777777" w:rsidR="00DB49B5" w:rsidRPr="00ED51F4" w:rsidRDefault="00DB49B5" w:rsidP="00DA22B9">
      <w:pPr>
        <w:pStyle w:val="paragraph"/>
        <w:spacing w:before="0" w:beforeAutospacing="0" w:after="0" w:afterAutospacing="0"/>
        <w:textAlignment w:val="baseline"/>
        <w:rPr>
          <w:rStyle w:val="normaltextrun"/>
          <w:rFonts w:ascii="Calibri" w:hAnsi="Calibri" w:cs="Calibri"/>
          <w:b/>
          <w:bCs/>
          <w:sz w:val="28"/>
          <w:szCs w:val="28"/>
        </w:rPr>
      </w:pPr>
    </w:p>
    <w:sectPr w:rsidR="00DB49B5" w:rsidRPr="00ED51F4" w:rsidSect="00DB49B5">
      <w:footerReference w:type="default" r:id="rId13"/>
      <w:pgSz w:w="11906" w:h="16838"/>
      <w:pgMar w:top="720" w:right="720" w:bottom="720" w:left="72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98133" w14:textId="77777777" w:rsidR="008D1B4E" w:rsidRDefault="008D1B4E" w:rsidP="00AD4155">
      <w:r>
        <w:separator/>
      </w:r>
    </w:p>
  </w:endnote>
  <w:endnote w:type="continuationSeparator" w:id="0">
    <w:p w14:paraId="7025995D" w14:textId="77777777" w:rsidR="008D1B4E" w:rsidRDefault="008D1B4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3C54BA35-F293-474D-8EA5-E238D2E9D596}"/>
  </w:font>
  <w:font w:name="Calibri">
    <w:panose1 w:val="020F0502020204030204"/>
    <w:charset w:val="00"/>
    <w:family w:val="swiss"/>
    <w:pitch w:val="variable"/>
    <w:sig w:usb0="E0002AFF" w:usb1="4000ACFF" w:usb2="00000001" w:usb3="00000000" w:csb0="000001FF" w:csb1="00000000"/>
    <w:embedRegular r:id="rId2" w:fontKey="{C116218A-8268-4331-BEBB-28EA9BA631A2}"/>
    <w:embedBold r:id="rId3" w:fontKey="{B44F7582-7991-4CD0-A81F-C3A69667DBFC}"/>
  </w:font>
  <w:font w:name="Tahoma">
    <w:panose1 w:val="020B0604030504040204"/>
    <w:charset w:val="00"/>
    <w:family w:val="swiss"/>
    <w:pitch w:val="variable"/>
    <w:sig w:usb0="E1002EFF" w:usb1="C000605B" w:usb2="00000029" w:usb3="00000000" w:csb0="000101FF" w:csb1="00000000"/>
    <w:embedRegular r:id="rId4" w:fontKey="{59AEC563-F095-47BC-A741-F466E2E3477E}"/>
  </w:font>
  <w:font w:name="Segoe UI">
    <w:panose1 w:val="020B0502040204020203"/>
    <w:charset w:val="00"/>
    <w:family w:val="swiss"/>
    <w:pitch w:val="variable"/>
    <w:sig w:usb0="E4002EFF" w:usb1="C000E47F" w:usb2="00000009" w:usb3="00000000" w:csb0="000001FF" w:csb1="00000000"/>
    <w:embedRegular r:id="rId5" w:fontKey="{C3367E13-B1BF-47E0-9704-68DC1DA0582F}"/>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A242" w14:textId="303F978A" w:rsidR="00737070" w:rsidRDefault="00737070">
    <w:pPr>
      <w:pStyle w:val="Footer"/>
    </w:pPr>
    <w:r>
      <w:rPr>
        <w:noProof/>
      </w:rPr>
      <mc:AlternateContent>
        <mc:Choice Requires="wps">
          <w:drawing>
            <wp:anchor distT="0" distB="0" distL="114300" distR="114300" simplePos="0" relativeHeight="251659264" behindDoc="0" locked="0" layoutInCell="1" allowOverlap="1" wp14:anchorId="12A558A3" wp14:editId="6C460DF9">
              <wp:simplePos x="0" y="0"/>
              <wp:positionH relativeFrom="page">
                <wp:posOffset>150495</wp:posOffset>
              </wp:positionH>
              <wp:positionV relativeFrom="paragraph">
                <wp:posOffset>200025</wp:posOffset>
              </wp:positionV>
              <wp:extent cx="7267023" cy="270344"/>
              <wp:effectExtent l="0" t="0" r="10160" b="15875"/>
              <wp:wrapNone/>
              <wp:docPr id="2" name="Rectangle 2"/>
              <wp:cNvGraphicFramePr/>
              <a:graphic xmlns:a="http://schemas.openxmlformats.org/drawingml/2006/main">
                <a:graphicData uri="http://schemas.microsoft.com/office/word/2010/wordprocessingShape">
                  <wps:wsp>
                    <wps:cNvSpPr/>
                    <wps:spPr>
                      <a:xfrm>
                        <a:off x="0" y="0"/>
                        <a:ext cx="7267023" cy="270344"/>
                      </a:xfrm>
                      <a:prstGeom prst="rect">
                        <a:avLst/>
                      </a:prstGeom>
                      <a:solidFill>
                        <a:schemeClr val="accent3">
                          <a:lumMod val="75000"/>
                          <a:lumOff val="25000"/>
                        </a:schemeClr>
                      </a:solidFill>
                      <a:ln>
                        <a:solidFill>
                          <a:schemeClr val="accent3">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D2734" w14:textId="77777777" w:rsidR="00737070" w:rsidRDefault="00737070" w:rsidP="00737070">
                          <w:pPr>
                            <w:pStyle w:val="Footer"/>
                          </w:pPr>
                          <w:r>
                            <w:t>Faith</w:t>
                          </w:r>
                          <w:r>
                            <w:ptab w:relativeTo="margin" w:alignment="center" w:leader="none"/>
                          </w:r>
                          <w:r>
                            <w:t>Love</w:t>
                          </w:r>
                          <w:r>
                            <w:ptab w:relativeTo="margin" w:alignment="right" w:leader="none"/>
                          </w:r>
                          <w:r>
                            <w:t xml:space="preserve">Hope    </w:t>
                          </w:r>
                        </w:p>
                        <w:p w14:paraId="5EE5C83C" w14:textId="77777777" w:rsidR="00737070" w:rsidRDefault="00737070" w:rsidP="00737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558A3" id="Rectangle 2" o:spid="_x0000_s1027" style="position:absolute;margin-left:11.85pt;margin-top:15.75pt;width:572.2pt;height:2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" fillcolor="#0a4caa [2422]" strokecolor="#0a4caa [2422]" strokeweight="2pt">
              <v:textbox>
                <w:txbxContent>
                  <w:p w14:paraId="444D2734" w14:textId="77777777" w:rsidR="00737070" w:rsidRDefault="00737070" w:rsidP="00737070">
                    <w:pPr>
                      <w:pStyle w:val="Footer"/>
                    </w:pPr>
                    <w:r>
                      <w:t>Faith</w:t>
                    </w:r>
                    <w:r>
                      <w:ptab w:relativeTo="margin" w:alignment="center" w:leader="none"/>
                    </w:r>
                    <w:r>
                      <w:t>Love</w:t>
                    </w:r>
                    <w:r>
                      <w:ptab w:relativeTo="margin" w:alignment="right" w:leader="none"/>
                    </w:r>
                    <w:r>
                      <w:t xml:space="preserve">Hope    </w:t>
                    </w:r>
                  </w:p>
                  <w:p w14:paraId="5EE5C83C" w14:textId="77777777" w:rsidR="00737070" w:rsidRDefault="00737070" w:rsidP="00737070">
                    <w:pPr>
                      <w:jc w:val="cente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4ED81" w14:textId="77777777" w:rsidR="008D1B4E" w:rsidRDefault="008D1B4E" w:rsidP="00AD4155">
      <w:r>
        <w:separator/>
      </w:r>
    </w:p>
  </w:footnote>
  <w:footnote w:type="continuationSeparator" w:id="0">
    <w:p w14:paraId="0B6593E2" w14:textId="77777777" w:rsidR="008D1B4E" w:rsidRDefault="008D1B4E"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9D8A414"/>
    <w:lvl w:ilvl="0">
      <w:start w:val="1"/>
      <w:numFmt w:val="decimal"/>
      <w:pStyle w:val="heading10"/>
      <w:lvlText w:val="%1."/>
      <w:lvlJc w:val="left"/>
      <w:pPr>
        <w:ind w:left="360" w:hanging="360"/>
      </w:p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4721E2"/>
    <w:multiLevelType w:val="hybridMultilevel"/>
    <w:tmpl w:val="2E42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1679F"/>
    <w:multiLevelType w:val="hybridMultilevel"/>
    <w:tmpl w:val="EC02AF12"/>
    <w:lvl w:ilvl="0" w:tplc="E7A8B80C">
      <w:start w:val="1"/>
      <w:numFmt w:val="bullet"/>
      <w:lvlText w:val="•"/>
      <w:lvlJc w:val="left"/>
      <w:pPr>
        <w:ind w:left="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005794">
      <w:start w:val="1"/>
      <w:numFmt w:val="bullet"/>
      <w:lvlText w:val="o"/>
      <w:lvlJc w:val="left"/>
      <w:pPr>
        <w:ind w:left="1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B4F46C">
      <w:start w:val="1"/>
      <w:numFmt w:val="bullet"/>
      <w:lvlText w:val="▪"/>
      <w:lvlJc w:val="left"/>
      <w:pPr>
        <w:ind w:left="2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707198">
      <w:start w:val="1"/>
      <w:numFmt w:val="bullet"/>
      <w:lvlText w:val="•"/>
      <w:lvlJc w:val="left"/>
      <w:pPr>
        <w:ind w:left="2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E8D9EE">
      <w:start w:val="1"/>
      <w:numFmt w:val="bullet"/>
      <w:lvlText w:val="o"/>
      <w:lvlJc w:val="left"/>
      <w:pPr>
        <w:ind w:left="3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1E20A8">
      <w:start w:val="1"/>
      <w:numFmt w:val="bullet"/>
      <w:lvlText w:val="▪"/>
      <w:lvlJc w:val="left"/>
      <w:pPr>
        <w:ind w:left="4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DC27BC">
      <w:start w:val="1"/>
      <w:numFmt w:val="bullet"/>
      <w:lvlText w:val="•"/>
      <w:lvlJc w:val="left"/>
      <w:pPr>
        <w:ind w:left="4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083C66">
      <w:start w:val="1"/>
      <w:numFmt w:val="bullet"/>
      <w:lvlText w:val="o"/>
      <w:lvlJc w:val="left"/>
      <w:pPr>
        <w:ind w:left="5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F01BFA">
      <w:start w:val="1"/>
      <w:numFmt w:val="bullet"/>
      <w:lvlText w:val="▪"/>
      <w:lvlJc w:val="left"/>
      <w:pPr>
        <w:ind w:left="6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F45B1C"/>
    <w:multiLevelType w:val="hybridMultilevel"/>
    <w:tmpl w:val="302674C2"/>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01DFD"/>
    <w:multiLevelType w:val="hybridMultilevel"/>
    <w:tmpl w:val="58401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90A2E"/>
    <w:multiLevelType w:val="hybridMultilevel"/>
    <w:tmpl w:val="84C62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135C1"/>
    <w:multiLevelType w:val="hybridMultilevel"/>
    <w:tmpl w:val="DEEA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10622"/>
    <w:multiLevelType w:val="hybridMultilevel"/>
    <w:tmpl w:val="E77C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4308E"/>
    <w:multiLevelType w:val="hybridMultilevel"/>
    <w:tmpl w:val="E5826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870A3"/>
    <w:multiLevelType w:val="hybridMultilevel"/>
    <w:tmpl w:val="E3C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06C00"/>
    <w:multiLevelType w:val="hybridMultilevel"/>
    <w:tmpl w:val="15BC391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A71E9A"/>
    <w:multiLevelType w:val="hybridMultilevel"/>
    <w:tmpl w:val="5F28EAB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C31EC5"/>
    <w:multiLevelType w:val="hybridMultilevel"/>
    <w:tmpl w:val="29D4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94996"/>
    <w:multiLevelType w:val="hybridMultilevel"/>
    <w:tmpl w:val="6160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034D48"/>
    <w:multiLevelType w:val="hybridMultilevel"/>
    <w:tmpl w:val="FC8E817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9C324F"/>
    <w:multiLevelType w:val="hybridMultilevel"/>
    <w:tmpl w:val="3D0A14CC"/>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6C745D"/>
    <w:multiLevelType w:val="hybridMultilevel"/>
    <w:tmpl w:val="860C0710"/>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6C2C7E"/>
    <w:multiLevelType w:val="hybridMultilevel"/>
    <w:tmpl w:val="4E266D8A"/>
    <w:lvl w:ilvl="0" w:tplc="E73A4BC4">
      <w:start w:val="1"/>
      <w:numFmt w:val="bullet"/>
      <w:lvlText w:val="•"/>
      <w:lvlJc w:val="left"/>
      <w:pPr>
        <w:ind w:left="19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4E26A">
      <w:start w:val="1"/>
      <w:numFmt w:val="bullet"/>
      <w:lvlText w:val="o"/>
      <w:lvlJc w:val="left"/>
      <w:pPr>
        <w:ind w:left="26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3CB1A2">
      <w:start w:val="1"/>
      <w:numFmt w:val="bullet"/>
      <w:lvlText w:val="▪"/>
      <w:lvlJc w:val="left"/>
      <w:pPr>
        <w:ind w:left="3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E9C9C1A">
      <w:start w:val="1"/>
      <w:numFmt w:val="bullet"/>
      <w:lvlText w:val="•"/>
      <w:lvlJc w:val="left"/>
      <w:pPr>
        <w:ind w:left="4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2B4C634">
      <w:start w:val="1"/>
      <w:numFmt w:val="bullet"/>
      <w:lvlText w:val="o"/>
      <w:lvlJc w:val="left"/>
      <w:pPr>
        <w:ind w:left="4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44C30E">
      <w:start w:val="1"/>
      <w:numFmt w:val="bullet"/>
      <w:lvlText w:val="▪"/>
      <w:lvlJc w:val="left"/>
      <w:pPr>
        <w:ind w:left="5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D0E358">
      <w:start w:val="1"/>
      <w:numFmt w:val="bullet"/>
      <w:lvlText w:val="•"/>
      <w:lvlJc w:val="left"/>
      <w:pPr>
        <w:ind w:left="6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8815C6">
      <w:start w:val="1"/>
      <w:numFmt w:val="bullet"/>
      <w:lvlText w:val="o"/>
      <w:lvlJc w:val="left"/>
      <w:pPr>
        <w:ind w:left="6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B63638">
      <w:start w:val="1"/>
      <w:numFmt w:val="bullet"/>
      <w:lvlText w:val="▪"/>
      <w:lvlJc w:val="left"/>
      <w:pPr>
        <w:ind w:left="7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41B496E"/>
    <w:multiLevelType w:val="hybridMultilevel"/>
    <w:tmpl w:val="90B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56E01CB7"/>
    <w:multiLevelType w:val="hybridMultilevel"/>
    <w:tmpl w:val="9F368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B911DA5"/>
    <w:multiLevelType w:val="hybridMultilevel"/>
    <w:tmpl w:val="DC90FB9E"/>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07888"/>
    <w:multiLevelType w:val="hybridMultilevel"/>
    <w:tmpl w:val="060EC088"/>
    <w:lvl w:ilvl="0" w:tplc="BCE8A670">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3DB216E"/>
    <w:multiLevelType w:val="hybridMultilevel"/>
    <w:tmpl w:val="7E4E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DA0AD9"/>
    <w:multiLevelType w:val="hybridMultilevel"/>
    <w:tmpl w:val="C1DA4B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BD7097"/>
    <w:multiLevelType w:val="hybridMultilevel"/>
    <w:tmpl w:val="67B614C6"/>
    <w:lvl w:ilvl="0" w:tplc="307461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74442A"/>
    <w:multiLevelType w:val="hybridMultilevel"/>
    <w:tmpl w:val="72BE6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0"/>
  </w:num>
  <w:num w:numId="4">
    <w:abstractNumId w:val="24"/>
  </w:num>
  <w:num w:numId="5">
    <w:abstractNumId w:val="22"/>
  </w:num>
  <w:num w:numId="6">
    <w:abstractNumId w:val="14"/>
  </w:num>
  <w:num w:numId="7">
    <w:abstractNumId w:val="31"/>
  </w:num>
  <w:num w:numId="8">
    <w:abstractNumId w:val="15"/>
  </w:num>
  <w:num w:numId="9">
    <w:abstractNumId w:val="26"/>
  </w:num>
  <w:num w:numId="10">
    <w:abstractNumId w:val="29"/>
  </w:num>
  <w:num w:numId="11">
    <w:abstractNumId w:val="23"/>
  </w:num>
  <w:num w:numId="12">
    <w:abstractNumId w:val="7"/>
  </w:num>
  <w:num w:numId="13">
    <w:abstractNumId w:val="21"/>
  </w:num>
  <w:num w:numId="14">
    <w:abstractNumId w:val="1"/>
  </w:num>
  <w:num w:numId="15">
    <w:abstractNumId w:val="13"/>
  </w:num>
  <w:num w:numId="16">
    <w:abstractNumId w:val="4"/>
  </w:num>
  <w:num w:numId="17">
    <w:abstractNumId w:val="33"/>
  </w:num>
  <w:num w:numId="18">
    <w:abstractNumId w:val="27"/>
  </w:num>
  <w:num w:numId="19">
    <w:abstractNumId w:val="9"/>
  </w:num>
  <w:num w:numId="20">
    <w:abstractNumId w:val="6"/>
  </w:num>
  <w:num w:numId="21">
    <w:abstractNumId w:val="12"/>
  </w:num>
  <w:num w:numId="22">
    <w:abstractNumId w:val="5"/>
  </w:num>
  <w:num w:numId="23">
    <w:abstractNumId w:val="17"/>
  </w:num>
  <w:num w:numId="24">
    <w:abstractNumId w:val="25"/>
  </w:num>
  <w:num w:numId="25">
    <w:abstractNumId w:val="16"/>
  </w:num>
  <w:num w:numId="26">
    <w:abstractNumId w:val="10"/>
  </w:num>
  <w:num w:numId="27">
    <w:abstractNumId w:val="3"/>
  </w:num>
  <w:num w:numId="28">
    <w:abstractNumId w:val="32"/>
  </w:num>
  <w:num w:numId="29">
    <w:abstractNumId w:val="11"/>
  </w:num>
  <w:num w:numId="30">
    <w:abstractNumId w:val="19"/>
  </w:num>
  <w:num w:numId="31">
    <w:abstractNumId w:val="28"/>
  </w:num>
  <w:num w:numId="32">
    <w:abstractNumId w:val="2"/>
  </w:num>
  <w:num w:numId="33">
    <w:abstractNumId w:val="20"/>
  </w:num>
  <w:num w:numId="34">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0BB"/>
    <w:rsid w:val="00006003"/>
    <w:rsid w:val="000100B6"/>
    <w:rsid w:val="0001177F"/>
    <w:rsid w:val="000118E2"/>
    <w:rsid w:val="00011944"/>
    <w:rsid w:val="00012052"/>
    <w:rsid w:val="00014CF2"/>
    <w:rsid w:val="000165F4"/>
    <w:rsid w:val="00017954"/>
    <w:rsid w:val="00020136"/>
    <w:rsid w:val="00020924"/>
    <w:rsid w:val="00020DFD"/>
    <w:rsid w:val="000229DE"/>
    <w:rsid w:val="00025A79"/>
    <w:rsid w:val="00026E96"/>
    <w:rsid w:val="0003060D"/>
    <w:rsid w:val="000309F5"/>
    <w:rsid w:val="00030C87"/>
    <w:rsid w:val="000323DD"/>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314"/>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238"/>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A54"/>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AF8"/>
    <w:rsid w:val="00171D78"/>
    <w:rsid w:val="0017622A"/>
    <w:rsid w:val="001769DF"/>
    <w:rsid w:val="00180455"/>
    <w:rsid w:val="001816F5"/>
    <w:rsid w:val="00181BE5"/>
    <w:rsid w:val="00182077"/>
    <w:rsid w:val="00183416"/>
    <w:rsid w:val="00185AA8"/>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BFD"/>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12A5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1BE4"/>
    <w:rsid w:val="002636F6"/>
    <w:rsid w:val="00264827"/>
    <w:rsid w:val="00265515"/>
    <w:rsid w:val="002655F1"/>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4DB0"/>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3D6E"/>
    <w:rsid w:val="002F7E63"/>
    <w:rsid w:val="003001A4"/>
    <w:rsid w:val="0030038C"/>
    <w:rsid w:val="00300720"/>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6D7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4E9"/>
    <w:rsid w:val="003A3865"/>
    <w:rsid w:val="003A4C04"/>
    <w:rsid w:val="003A6AA1"/>
    <w:rsid w:val="003B0AE5"/>
    <w:rsid w:val="003B1ABB"/>
    <w:rsid w:val="003B207A"/>
    <w:rsid w:val="003B25E8"/>
    <w:rsid w:val="003B2793"/>
    <w:rsid w:val="003B2C96"/>
    <w:rsid w:val="003B5119"/>
    <w:rsid w:val="003B628D"/>
    <w:rsid w:val="003B6556"/>
    <w:rsid w:val="003B7AAC"/>
    <w:rsid w:val="003C0592"/>
    <w:rsid w:val="003C170E"/>
    <w:rsid w:val="003C22BD"/>
    <w:rsid w:val="003C35A4"/>
    <w:rsid w:val="003C3C79"/>
    <w:rsid w:val="003C3F23"/>
    <w:rsid w:val="003C3F5B"/>
    <w:rsid w:val="003C4278"/>
    <w:rsid w:val="003C7802"/>
    <w:rsid w:val="003D4877"/>
    <w:rsid w:val="003D4CAA"/>
    <w:rsid w:val="003D5965"/>
    <w:rsid w:val="003D6EF1"/>
    <w:rsid w:val="003D7107"/>
    <w:rsid w:val="003E0A1D"/>
    <w:rsid w:val="003E0F1E"/>
    <w:rsid w:val="003E1EBC"/>
    <w:rsid w:val="003E2874"/>
    <w:rsid w:val="003E32E1"/>
    <w:rsid w:val="003E4129"/>
    <w:rsid w:val="003E4FDF"/>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3261"/>
    <w:rsid w:val="00424C3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1260"/>
    <w:rsid w:val="0045444D"/>
    <w:rsid w:val="00455902"/>
    <w:rsid w:val="0045632B"/>
    <w:rsid w:val="0045782A"/>
    <w:rsid w:val="004578B1"/>
    <w:rsid w:val="00460121"/>
    <w:rsid w:val="00461A99"/>
    <w:rsid w:val="00461D57"/>
    <w:rsid w:val="00462C4F"/>
    <w:rsid w:val="00462F96"/>
    <w:rsid w:val="0046319B"/>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D80"/>
    <w:rsid w:val="004E4E2B"/>
    <w:rsid w:val="004F014D"/>
    <w:rsid w:val="004F03DD"/>
    <w:rsid w:val="004F0509"/>
    <w:rsid w:val="004F1637"/>
    <w:rsid w:val="004F255D"/>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50C"/>
    <w:rsid w:val="00512ED4"/>
    <w:rsid w:val="005138C6"/>
    <w:rsid w:val="00513915"/>
    <w:rsid w:val="00515448"/>
    <w:rsid w:val="00516B68"/>
    <w:rsid w:val="00517BCF"/>
    <w:rsid w:val="00520A21"/>
    <w:rsid w:val="00522727"/>
    <w:rsid w:val="00522DC2"/>
    <w:rsid w:val="00525284"/>
    <w:rsid w:val="005267A5"/>
    <w:rsid w:val="00527A84"/>
    <w:rsid w:val="0053432F"/>
    <w:rsid w:val="00537C1D"/>
    <w:rsid w:val="00540DFC"/>
    <w:rsid w:val="00544074"/>
    <w:rsid w:val="00544310"/>
    <w:rsid w:val="005502C5"/>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876A7"/>
    <w:rsid w:val="0059116A"/>
    <w:rsid w:val="005918E9"/>
    <w:rsid w:val="00592088"/>
    <w:rsid w:val="005927DC"/>
    <w:rsid w:val="00593D35"/>
    <w:rsid w:val="00596889"/>
    <w:rsid w:val="00596C3A"/>
    <w:rsid w:val="005970E7"/>
    <w:rsid w:val="005972BE"/>
    <w:rsid w:val="00597AE2"/>
    <w:rsid w:val="00597FF3"/>
    <w:rsid w:val="005A1EDE"/>
    <w:rsid w:val="005A27FC"/>
    <w:rsid w:val="005A2A0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16B2"/>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0C9A"/>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2F2"/>
    <w:rsid w:val="00690EE4"/>
    <w:rsid w:val="00691E7A"/>
    <w:rsid w:val="00692DCF"/>
    <w:rsid w:val="0069372A"/>
    <w:rsid w:val="006951E5"/>
    <w:rsid w:val="00697536"/>
    <w:rsid w:val="00697F9F"/>
    <w:rsid w:val="006A449D"/>
    <w:rsid w:val="006A601E"/>
    <w:rsid w:val="006A6754"/>
    <w:rsid w:val="006A6F6A"/>
    <w:rsid w:val="006B2F2F"/>
    <w:rsid w:val="006B455C"/>
    <w:rsid w:val="006B5EFF"/>
    <w:rsid w:val="006B6650"/>
    <w:rsid w:val="006B77D1"/>
    <w:rsid w:val="006C0962"/>
    <w:rsid w:val="006C12C0"/>
    <w:rsid w:val="006C2636"/>
    <w:rsid w:val="006C3085"/>
    <w:rsid w:val="006C4405"/>
    <w:rsid w:val="006C4F29"/>
    <w:rsid w:val="006C5F00"/>
    <w:rsid w:val="006C77FF"/>
    <w:rsid w:val="006D0168"/>
    <w:rsid w:val="006D312A"/>
    <w:rsid w:val="006D388A"/>
    <w:rsid w:val="006D5A96"/>
    <w:rsid w:val="006D7F0C"/>
    <w:rsid w:val="006E203B"/>
    <w:rsid w:val="006E38C2"/>
    <w:rsid w:val="006E4D56"/>
    <w:rsid w:val="006E5714"/>
    <w:rsid w:val="006E68ED"/>
    <w:rsid w:val="006E6EA7"/>
    <w:rsid w:val="006E770D"/>
    <w:rsid w:val="006F0B36"/>
    <w:rsid w:val="006F4770"/>
    <w:rsid w:val="00700030"/>
    <w:rsid w:val="007013AF"/>
    <w:rsid w:val="00705091"/>
    <w:rsid w:val="00705295"/>
    <w:rsid w:val="00706B0C"/>
    <w:rsid w:val="00706F04"/>
    <w:rsid w:val="0071279C"/>
    <w:rsid w:val="00713C7B"/>
    <w:rsid w:val="00714C42"/>
    <w:rsid w:val="007151DC"/>
    <w:rsid w:val="00715759"/>
    <w:rsid w:val="007169F5"/>
    <w:rsid w:val="00720363"/>
    <w:rsid w:val="00720933"/>
    <w:rsid w:val="007211A0"/>
    <w:rsid w:val="00721934"/>
    <w:rsid w:val="00721A37"/>
    <w:rsid w:val="0072396F"/>
    <w:rsid w:val="00723DE9"/>
    <w:rsid w:val="007271AF"/>
    <w:rsid w:val="007273E6"/>
    <w:rsid w:val="007307EA"/>
    <w:rsid w:val="007311A9"/>
    <w:rsid w:val="007313A4"/>
    <w:rsid w:val="007325DC"/>
    <w:rsid w:val="0073287C"/>
    <w:rsid w:val="0073611C"/>
    <w:rsid w:val="00736194"/>
    <w:rsid w:val="00737070"/>
    <w:rsid w:val="007403DD"/>
    <w:rsid w:val="00741651"/>
    <w:rsid w:val="00741F25"/>
    <w:rsid w:val="00742389"/>
    <w:rsid w:val="0074280B"/>
    <w:rsid w:val="00743A3E"/>
    <w:rsid w:val="00744EE0"/>
    <w:rsid w:val="00747156"/>
    <w:rsid w:val="00747C15"/>
    <w:rsid w:val="007503FE"/>
    <w:rsid w:val="007515A8"/>
    <w:rsid w:val="00752A20"/>
    <w:rsid w:val="00755F48"/>
    <w:rsid w:val="007611F7"/>
    <w:rsid w:val="00761979"/>
    <w:rsid w:val="00762917"/>
    <w:rsid w:val="00763F46"/>
    <w:rsid w:val="007643FF"/>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3898"/>
    <w:rsid w:val="007A3B51"/>
    <w:rsid w:val="007A5E50"/>
    <w:rsid w:val="007B104A"/>
    <w:rsid w:val="007B3138"/>
    <w:rsid w:val="007B3740"/>
    <w:rsid w:val="007B4099"/>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37D"/>
    <w:rsid w:val="007E22DD"/>
    <w:rsid w:val="007E2567"/>
    <w:rsid w:val="007E3DA5"/>
    <w:rsid w:val="007E535E"/>
    <w:rsid w:val="007E561E"/>
    <w:rsid w:val="007E6666"/>
    <w:rsid w:val="007E726B"/>
    <w:rsid w:val="007E7E23"/>
    <w:rsid w:val="007F5D7C"/>
    <w:rsid w:val="007F701D"/>
    <w:rsid w:val="007F7982"/>
    <w:rsid w:val="007F7A86"/>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FF1"/>
    <w:rsid w:val="00834719"/>
    <w:rsid w:val="00834B8A"/>
    <w:rsid w:val="008357C7"/>
    <w:rsid w:val="00835D86"/>
    <w:rsid w:val="00836A16"/>
    <w:rsid w:val="008376D3"/>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B4E"/>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E0C"/>
    <w:rsid w:val="008F2286"/>
    <w:rsid w:val="008F247D"/>
    <w:rsid w:val="008F24EE"/>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8E8"/>
    <w:rsid w:val="009703BF"/>
    <w:rsid w:val="00971417"/>
    <w:rsid w:val="00971B1C"/>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3CAF"/>
    <w:rsid w:val="009F5952"/>
    <w:rsid w:val="00A04460"/>
    <w:rsid w:val="00A06FE5"/>
    <w:rsid w:val="00A12373"/>
    <w:rsid w:val="00A12919"/>
    <w:rsid w:val="00A12F1B"/>
    <w:rsid w:val="00A138F2"/>
    <w:rsid w:val="00A15155"/>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2F2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033E"/>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4843"/>
    <w:rsid w:val="00AC5046"/>
    <w:rsid w:val="00AC5381"/>
    <w:rsid w:val="00AC6BF5"/>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4041"/>
    <w:rsid w:val="00B6583B"/>
    <w:rsid w:val="00B666E4"/>
    <w:rsid w:val="00B70316"/>
    <w:rsid w:val="00B72CFC"/>
    <w:rsid w:val="00B7510C"/>
    <w:rsid w:val="00B75F54"/>
    <w:rsid w:val="00B76721"/>
    <w:rsid w:val="00B76C06"/>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5C89"/>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D5E"/>
    <w:rsid w:val="00C31BBE"/>
    <w:rsid w:val="00C3554B"/>
    <w:rsid w:val="00C403A1"/>
    <w:rsid w:val="00C40B63"/>
    <w:rsid w:val="00C40B7C"/>
    <w:rsid w:val="00C411B8"/>
    <w:rsid w:val="00C43DD1"/>
    <w:rsid w:val="00C4505C"/>
    <w:rsid w:val="00C50E27"/>
    <w:rsid w:val="00C51A46"/>
    <w:rsid w:val="00C52D18"/>
    <w:rsid w:val="00C53416"/>
    <w:rsid w:val="00C5369D"/>
    <w:rsid w:val="00C537FB"/>
    <w:rsid w:val="00C54B21"/>
    <w:rsid w:val="00C55C33"/>
    <w:rsid w:val="00C562AD"/>
    <w:rsid w:val="00C570D7"/>
    <w:rsid w:val="00C61466"/>
    <w:rsid w:val="00C6202B"/>
    <w:rsid w:val="00C621F2"/>
    <w:rsid w:val="00C65463"/>
    <w:rsid w:val="00C6695F"/>
    <w:rsid w:val="00C671C8"/>
    <w:rsid w:val="00C67577"/>
    <w:rsid w:val="00C70488"/>
    <w:rsid w:val="00C70622"/>
    <w:rsid w:val="00C711CE"/>
    <w:rsid w:val="00C71CAC"/>
    <w:rsid w:val="00C72015"/>
    <w:rsid w:val="00C73B22"/>
    <w:rsid w:val="00C755C3"/>
    <w:rsid w:val="00C75B5A"/>
    <w:rsid w:val="00C75D30"/>
    <w:rsid w:val="00C778B6"/>
    <w:rsid w:val="00C8022D"/>
    <w:rsid w:val="00C82610"/>
    <w:rsid w:val="00C83EDE"/>
    <w:rsid w:val="00C8446D"/>
    <w:rsid w:val="00C844C8"/>
    <w:rsid w:val="00C85CCE"/>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2D82"/>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57EC"/>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66B2"/>
    <w:rsid w:val="00D373D6"/>
    <w:rsid w:val="00D37437"/>
    <w:rsid w:val="00D37C3E"/>
    <w:rsid w:val="00D37D0B"/>
    <w:rsid w:val="00D37FD5"/>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373"/>
    <w:rsid w:val="00D518AC"/>
    <w:rsid w:val="00D51BE9"/>
    <w:rsid w:val="00D51E45"/>
    <w:rsid w:val="00D52F88"/>
    <w:rsid w:val="00D53967"/>
    <w:rsid w:val="00D540A7"/>
    <w:rsid w:val="00D55C4F"/>
    <w:rsid w:val="00D57A61"/>
    <w:rsid w:val="00D6119F"/>
    <w:rsid w:val="00D614D9"/>
    <w:rsid w:val="00D62309"/>
    <w:rsid w:val="00D62DC7"/>
    <w:rsid w:val="00D66032"/>
    <w:rsid w:val="00D673EF"/>
    <w:rsid w:val="00D70413"/>
    <w:rsid w:val="00D71EFE"/>
    <w:rsid w:val="00D72135"/>
    <w:rsid w:val="00D748C2"/>
    <w:rsid w:val="00D75268"/>
    <w:rsid w:val="00D7530D"/>
    <w:rsid w:val="00D763C1"/>
    <w:rsid w:val="00D76C50"/>
    <w:rsid w:val="00D777D9"/>
    <w:rsid w:val="00D77A53"/>
    <w:rsid w:val="00D82881"/>
    <w:rsid w:val="00D841C6"/>
    <w:rsid w:val="00D86082"/>
    <w:rsid w:val="00D87076"/>
    <w:rsid w:val="00D92D28"/>
    <w:rsid w:val="00D9522E"/>
    <w:rsid w:val="00D96E4C"/>
    <w:rsid w:val="00D9706D"/>
    <w:rsid w:val="00DA1774"/>
    <w:rsid w:val="00DA22B9"/>
    <w:rsid w:val="00DA3947"/>
    <w:rsid w:val="00DA4E5D"/>
    <w:rsid w:val="00DA5D36"/>
    <w:rsid w:val="00DA60B5"/>
    <w:rsid w:val="00DA7599"/>
    <w:rsid w:val="00DA75AC"/>
    <w:rsid w:val="00DB0DCD"/>
    <w:rsid w:val="00DB249A"/>
    <w:rsid w:val="00DB26CF"/>
    <w:rsid w:val="00DB3EB8"/>
    <w:rsid w:val="00DB48CC"/>
    <w:rsid w:val="00DB49B5"/>
    <w:rsid w:val="00DB5BF1"/>
    <w:rsid w:val="00DB6198"/>
    <w:rsid w:val="00DB6729"/>
    <w:rsid w:val="00DB726C"/>
    <w:rsid w:val="00DC0D22"/>
    <w:rsid w:val="00DC43B4"/>
    <w:rsid w:val="00DC53FB"/>
    <w:rsid w:val="00DC5AA2"/>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0C5"/>
    <w:rsid w:val="00DF569C"/>
    <w:rsid w:val="00DF61F0"/>
    <w:rsid w:val="00DF73DB"/>
    <w:rsid w:val="00DF7667"/>
    <w:rsid w:val="00E046BE"/>
    <w:rsid w:val="00E0759D"/>
    <w:rsid w:val="00E12F2A"/>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0A88"/>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67D01"/>
    <w:rsid w:val="00E70B14"/>
    <w:rsid w:val="00E71161"/>
    <w:rsid w:val="00E71253"/>
    <w:rsid w:val="00E71485"/>
    <w:rsid w:val="00E726BB"/>
    <w:rsid w:val="00E73532"/>
    <w:rsid w:val="00E76457"/>
    <w:rsid w:val="00E814B2"/>
    <w:rsid w:val="00E818E2"/>
    <w:rsid w:val="00E82206"/>
    <w:rsid w:val="00E846C5"/>
    <w:rsid w:val="00E85856"/>
    <w:rsid w:val="00E877EC"/>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2A8E"/>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3DB3"/>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3743E"/>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287D"/>
    <w:rsid w:val="00FB478D"/>
    <w:rsid w:val="00FB7004"/>
    <w:rsid w:val="00FB7C50"/>
    <w:rsid w:val="00FB7E88"/>
    <w:rsid w:val="00FC3F44"/>
    <w:rsid w:val="00FC48D2"/>
    <w:rsid w:val="00FC6696"/>
    <w:rsid w:val="00FD08E9"/>
    <w:rsid w:val="00FD0CF2"/>
    <w:rsid w:val="00FD171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BDD"/>
    <w:rsid w:val="00FF7CA1"/>
    <w:rsid w:val="00FF7F1A"/>
    <w:rsid w:val="3BD04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5155"/>
    <w:rPr>
      <w:rFonts w:ascii="Arial" w:hAnsi="Arial" w:cs="Times New Roman"/>
    </w:rPr>
  </w:style>
  <w:style w:type="paragraph" w:styleId="Heading1">
    <w:name w:val="heading 1"/>
    <w:aliases w:val="TSB Headings"/>
    <w:basedOn w:val="ListParagraph"/>
    <w:next w:val="Normal"/>
    <w:link w:val="Heading1Char"/>
    <w:autoRedefine/>
    <w:uiPriority w:val="9"/>
    <w:qFormat/>
    <w:rsid w:val="005A2A03"/>
    <w:pPr>
      <w:shd w:val="clear" w:color="auto" w:fill="FFFFFF" w:themeFill="background1"/>
      <w:spacing w:before="240"/>
      <w:ind w:left="360" w:hanging="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5A2A03"/>
    <w:rPr>
      <w:rFonts w:asciiTheme="majorHAnsi" w:hAnsiTheme="majorHAnsi" w:cstheme="majorHAnsi"/>
      <w:b/>
      <w:sz w:val="28"/>
      <w:szCs w:val="32"/>
      <w:shd w:val="clear" w:color="auto" w:fill="FFFFFF" w:themeFill="background1"/>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
    <w:link w:val="TSB-Level1NumbersChar"/>
    <w:qFormat/>
    <w:rsid w:val="007D26DA"/>
    <w:pPr>
      <w:ind w:left="1480" w:hanging="482"/>
      <w:contextualSpacing w:val="0"/>
    </w:pPr>
    <w:rPr>
      <w:rFonts w:cstheme="minorHAnsi"/>
      <w:b w:val="0"/>
      <w:sz w:val="22"/>
    </w:rPr>
  </w:style>
  <w:style w:type="paragraph" w:customStyle="1" w:styleId="heading10">
    <w:name w:val="heading 10"/>
    <w:basedOn w:val="Normal"/>
    <w:next w:val="Normal"/>
    <w:qFormat/>
    <w:rsid w:val="00DB6198"/>
    <w:pPr>
      <w:numPr>
        <w:numId w:val="3"/>
      </w:numPr>
      <w:spacing w:before="120" w:after="120" w:line="320" w:lineRule="exact"/>
    </w:pPr>
    <w:rPr>
      <w:rFonts w:cs="Arial"/>
      <w:b/>
      <w:color w:val="000000" w:themeColor="text1"/>
      <w:sz w:val="28"/>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shd w:val="clear" w:color="auto" w:fill="FFFFFF" w:themeFill="background1"/>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shd w:val="clear" w:color="auto" w:fill="FFFFFF" w:themeFill="background1"/>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shd w:val="clear" w:color="auto" w:fill="FFFFFF" w:themeFill="background1"/>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CD2D82"/>
    <w:pPr>
      <w:spacing w:after="0" w:line="240" w:lineRule="auto"/>
    </w:pPr>
    <w:rPr>
      <w:rFonts w:ascii="Arial" w:hAnsi="Arial" w:cs="Arial"/>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A22B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DA22B9"/>
  </w:style>
  <w:style w:type="character" w:customStyle="1" w:styleId="eop">
    <w:name w:val="eop"/>
    <w:basedOn w:val="DefaultParagraphFont"/>
    <w:rsid w:val="00DA22B9"/>
  </w:style>
  <w:style w:type="table" w:customStyle="1" w:styleId="TableGrid0">
    <w:name w:val="TableGrid"/>
    <w:rsid w:val="00DB49B5"/>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19211651">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8673731">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895827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73222403">
      <w:bodyDiv w:val="1"/>
      <w:marLeft w:val="0"/>
      <w:marRight w:val="0"/>
      <w:marTop w:val="0"/>
      <w:marBottom w:val="0"/>
      <w:divBdr>
        <w:top w:val="none" w:sz="0" w:space="0" w:color="auto"/>
        <w:left w:val="none" w:sz="0" w:space="0" w:color="auto"/>
        <w:bottom w:val="none" w:sz="0" w:space="0" w:color="auto"/>
        <w:right w:val="none" w:sz="0" w:space="0" w:color="auto"/>
      </w:divBdr>
      <w:divsChild>
        <w:div w:id="164328382">
          <w:marLeft w:val="0"/>
          <w:marRight w:val="0"/>
          <w:marTop w:val="0"/>
          <w:marBottom w:val="0"/>
          <w:divBdr>
            <w:top w:val="none" w:sz="0" w:space="0" w:color="auto"/>
            <w:left w:val="none" w:sz="0" w:space="0" w:color="auto"/>
            <w:bottom w:val="none" w:sz="0" w:space="0" w:color="auto"/>
            <w:right w:val="none" w:sz="0" w:space="0" w:color="auto"/>
          </w:divBdr>
          <w:divsChild>
            <w:div w:id="137768853">
              <w:marLeft w:val="0"/>
              <w:marRight w:val="0"/>
              <w:marTop w:val="0"/>
              <w:marBottom w:val="0"/>
              <w:divBdr>
                <w:top w:val="none" w:sz="0" w:space="0" w:color="auto"/>
                <w:left w:val="none" w:sz="0" w:space="0" w:color="auto"/>
                <w:bottom w:val="none" w:sz="0" w:space="0" w:color="auto"/>
                <w:right w:val="none" w:sz="0" w:space="0" w:color="auto"/>
              </w:divBdr>
              <w:divsChild>
                <w:div w:id="8541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65681973">
      <w:bodyDiv w:val="1"/>
      <w:marLeft w:val="0"/>
      <w:marRight w:val="0"/>
      <w:marTop w:val="0"/>
      <w:marBottom w:val="0"/>
      <w:divBdr>
        <w:top w:val="none" w:sz="0" w:space="0" w:color="auto"/>
        <w:left w:val="none" w:sz="0" w:space="0" w:color="auto"/>
        <w:bottom w:val="none" w:sz="0" w:space="0" w:color="auto"/>
        <w:right w:val="none" w:sz="0" w:space="0" w:color="auto"/>
      </w:divBdr>
      <w:divsChild>
        <w:div w:id="1463377372">
          <w:marLeft w:val="547"/>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3536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turpin@sbchs.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F54C9FA637F4A952F4E42F918862E" ma:contentTypeVersion="17" ma:contentTypeDescription="Create a new document." ma:contentTypeScope="" ma:versionID="02f37d15530a4f08c732ff1b5af074b6">
  <xsd:schema xmlns:xsd="http://www.w3.org/2001/XMLSchema" xmlns:xs="http://www.w3.org/2001/XMLSchema" xmlns:p="http://schemas.microsoft.com/office/2006/metadata/properties" xmlns:ns2="c3307973-a6da-4613-8d49-a43427016b2b" xmlns:ns3="a5ff2be6-0f37-43f7-9cbe-e34d040ab76e" targetNamespace="http://schemas.microsoft.com/office/2006/metadata/properties" ma:root="true" ma:fieldsID="95ed711da48d9224ba75933364f5f830" ns2:_="" ns3:_="">
    <xsd:import namespace="c3307973-a6da-4613-8d49-a43427016b2b"/>
    <xsd:import namespace="a5ff2be6-0f37-43f7-9cbe-e34d040ab7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07973-a6da-4613-8d49-a43427016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2e1e6f4-8a70-4501-81a6-66514b27b94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f2be6-0f37-43f7-9cbe-e34d040ab7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10103c-8428-499c-aed7-a72f2bc21fed}" ma:internalName="TaxCatchAll" ma:showField="CatchAllData" ma:web="a5ff2be6-0f37-43f7-9cbe-e34d040ab7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5ff2be6-0f37-43f7-9cbe-e34d040ab76e" xsi:nil="true"/>
    <lcf76f155ced4ddcb4097134ff3c332f xmlns="c3307973-a6da-4613-8d49-a43427016b2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24ACD-3BCC-40A7-9147-9A4FA88D9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07973-a6da-4613-8d49-a43427016b2b"/>
    <ds:schemaRef ds:uri="a5ff2be6-0f37-43f7-9cbe-e34d040ab7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570666-0F61-4257-9190-81ACCA7C4029}">
  <ds:schemaRefs>
    <ds:schemaRef ds:uri="http://schemas.microsoft.com/office/2006/metadata/properties"/>
    <ds:schemaRef ds:uri="http://schemas.microsoft.com/office/infopath/2007/PartnerControls"/>
    <ds:schemaRef ds:uri="a5ff2be6-0f37-43f7-9cbe-e34d040ab76e"/>
    <ds:schemaRef ds:uri="c3307973-a6da-4613-8d49-a43427016b2b"/>
  </ds:schemaRefs>
</ds:datastoreItem>
</file>

<file path=customXml/itemProps3.xml><?xml version="1.0" encoding="utf-8"?>
<ds:datastoreItem xmlns:ds="http://schemas.openxmlformats.org/officeDocument/2006/customXml" ds:itemID="{20B8DC12-049C-495D-9E10-98C71295A9E2}">
  <ds:schemaRefs>
    <ds:schemaRef ds:uri="http://schemas.microsoft.com/sharepoint/v3/contenttype/forms"/>
  </ds:schemaRefs>
</ds:datastoreItem>
</file>

<file path=customXml/itemProps4.xml><?xml version="1.0" encoding="utf-8"?>
<ds:datastoreItem xmlns:ds="http://schemas.openxmlformats.org/officeDocument/2006/customXml" ds:itemID="{8AF9FE8B-E923-4C24-B49A-F7EADE670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1968</Words>
  <Characters>11220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V Stacey-Swale</cp:lastModifiedBy>
  <cp:revision>2</cp:revision>
  <dcterms:created xsi:type="dcterms:W3CDTF">2024-03-19T06:19:00Z</dcterms:created>
  <dcterms:modified xsi:type="dcterms:W3CDTF">2024-03-19T06:19:00Z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0x0101006E5F54C9FA637F4A952F4E42F918862E</vt:lpwstr>
  </property>
  <property fmtid="{D5CDD505-2E9C-101B-9397-08002B2CF9AE}" pid="3" name="MediaServiceImageTags">
    <vt:lpwstr/>
  </property>
</Properties>
</file>